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90" w:rsidRPr="00EB079D" w:rsidRDefault="003562F6" w:rsidP="00EB079D">
      <w:pPr>
        <w:spacing w:after="0" w:line="360" w:lineRule="auto"/>
        <w:ind w:firstLine="709"/>
        <w:jc w:val="center"/>
        <w:rPr>
          <w:rFonts w:ascii="Times New Roman" w:hAnsi="Times New Roman" w:cs="Times New Roman"/>
          <w:b/>
          <w:sz w:val="28"/>
          <w:szCs w:val="28"/>
        </w:rPr>
      </w:pPr>
      <w:r w:rsidRPr="00EB079D">
        <w:rPr>
          <w:rFonts w:ascii="Times New Roman" w:hAnsi="Times New Roman" w:cs="Times New Roman"/>
          <w:b/>
          <w:sz w:val="28"/>
          <w:szCs w:val="28"/>
        </w:rPr>
        <w:t>СОДЕРЖАНИЕ</w:t>
      </w:r>
    </w:p>
    <w:p w:rsidR="00D23490" w:rsidRPr="00D23490" w:rsidRDefault="003562F6"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ВВЕДЕНИЕ</w:t>
      </w:r>
      <w:r w:rsidR="00AE78CB">
        <w:rPr>
          <w:rFonts w:ascii="Times New Roman" w:hAnsi="Times New Roman" w:cs="Times New Roman"/>
          <w:sz w:val="28"/>
          <w:szCs w:val="28"/>
        </w:rPr>
        <w:t>....................................................................................................</w:t>
      </w:r>
      <w:r w:rsidR="005A5B47">
        <w:rPr>
          <w:rFonts w:ascii="Times New Roman" w:hAnsi="Times New Roman" w:cs="Times New Roman"/>
          <w:sz w:val="28"/>
          <w:szCs w:val="28"/>
        </w:rPr>
        <w:t>2</w:t>
      </w:r>
    </w:p>
    <w:p w:rsidR="00D23490" w:rsidRPr="00D23490" w:rsidRDefault="003562F6"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ГЛАВА 1. ТЕОРЕТИЧЕСКИЕ АСПЕКТЫ КОНСТИТУЦИОННОГО ПРАВА </w:t>
      </w:r>
      <w:r w:rsidR="00AE78CB">
        <w:rPr>
          <w:rFonts w:ascii="Times New Roman" w:hAnsi="Times New Roman" w:cs="Times New Roman"/>
          <w:sz w:val="28"/>
          <w:szCs w:val="28"/>
        </w:rPr>
        <w:t>НА ЖИЗНЬ В РОССИЙСКОЙ ФЕДЕРАЦИИ.......................................</w:t>
      </w:r>
      <w:r w:rsidR="00F44140">
        <w:rPr>
          <w:rFonts w:ascii="Times New Roman" w:hAnsi="Times New Roman" w:cs="Times New Roman"/>
          <w:sz w:val="28"/>
          <w:szCs w:val="28"/>
        </w:rPr>
        <w:t>4</w:t>
      </w:r>
    </w:p>
    <w:p w:rsidR="00D23490" w:rsidRPr="00D23490" w:rsidRDefault="00D23490"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1.1 Понятие и </w:t>
      </w:r>
      <w:r w:rsidR="00AE78CB">
        <w:rPr>
          <w:rFonts w:ascii="Times New Roman" w:hAnsi="Times New Roman" w:cs="Times New Roman"/>
          <w:sz w:val="28"/>
          <w:szCs w:val="28"/>
        </w:rPr>
        <w:t>сущность понятия право на жизнь......................................</w:t>
      </w:r>
      <w:r w:rsidR="00F44140">
        <w:rPr>
          <w:rFonts w:ascii="Times New Roman" w:hAnsi="Times New Roman" w:cs="Times New Roman"/>
          <w:sz w:val="28"/>
          <w:szCs w:val="28"/>
        </w:rPr>
        <w:t>4</w:t>
      </w:r>
    </w:p>
    <w:p w:rsidR="00D23490" w:rsidRPr="00D23490" w:rsidRDefault="00AE78CB" w:rsidP="00AE7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Смертная казнь в России........................................................................</w:t>
      </w:r>
      <w:r w:rsidR="00F44140">
        <w:rPr>
          <w:rFonts w:ascii="Times New Roman" w:hAnsi="Times New Roman" w:cs="Times New Roman"/>
          <w:sz w:val="28"/>
          <w:szCs w:val="28"/>
        </w:rPr>
        <w:t>7</w:t>
      </w:r>
    </w:p>
    <w:p w:rsidR="00D23490" w:rsidRPr="00D23490" w:rsidRDefault="00A40C8F" w:rsidP="00AE7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2</w:t>
      </w:r>
      <w:r w:rsidR="00AE78CB">
        <w:rPr>
          <w:rFonts w:ascii="Times New Roman" w:hAnsi="Times New Roman" w:cs="Times New Roman"/>
          <w:sz w:val="28"/>
          <w:szCs w:val="28"/>
        </w:rPr>
        <w:t xml:space="preserve"> </w:t>
      </w:r>
      <w:r w:rsidRPr="00A40C8F">
        <w:rPr>
          <w:rFonts w:ascii="Times New Roman" w:hAnsi="Times New Roman" w:cs="Times New Roman"/>
          <w:sz w:val="28"/>
          <w:szCs w:val="28"/>
        </w:rPr>
        <w:t xml:space="preserve">ОБЕСПЕЧЕНИЕ ПРАВА </w:t>
      </w:r>
      <w:r w:rsidR="005A5B47">
        <w:rPr>
          <w:rFonts w:ascii="Times New Roman" w:hAnsi="Times New Roman" w:cs="Times New Roman"/>
          <w:sz w:val="28"/>
          <w:szCs w:val="28"/>
        </w:rPr>
        <w:t>НА ЖИЗНЬ В РОССИЙСКОЙ ФЕДЕРАЦИИ</w:t>
      </w:r>
      <w:r w:rsidR="00AE78CB">
        <w:rPr>
          <w:rFonts w:ascii="Times New Roman" w:hAnsi="Times New Roman" w:cs="Times New Roman"/>
          <w:sz w:val="28"/>
          <w:szCs w:val="28"/>
        </w:rPr>
        <w:t>.........................................................................................................</w:t>
      </w:r>
      <w:r w:rsidR="00F44140">
        <w:rPr>
          <w:rFonts w:ascii="Times New Roman" w:hAnsi="Times New Roman" w:cs="Times New Roman"/>
          <w:sz w:val="28"/>
          <w:szCs w:val="28"/>
        </w:rPr>
        <w:t>16</w:t>
      </w:r>
    </w:p>
    <w:p w:rsidR="00D23490" w:rsidRPr="00D23490" w:rsidRDefault="00D23490"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2.1 Право на свободу и личную неприкосновенность в системе основных прав </w:t>
      </w:r>
      <w:r w:rsidR="00AE78CB">
        <w:rPr>
          <w:rFonts w:ascii="Times New Roman" w:hAnsi="Times New Roman" w:cs="Times New Roman"/>
          <w:sz w:val="28"/>
          <w:szCs w:val="28"/>
        </w:rPr>
        <w:t>и свобод человека, его свойства................................................</w:t>
      </w:r>
      <w:r w:rsidR="00F44140">
        <w:rPr>
          <w:rFonts w:ascii="Times New Roman" w:hAnsi="Times New Roman" w:cs="Times New Roman"/>
          <w:sz w:val="28"/>
          <w:szCs w:val="28"/>
        </w:rPr>
        <w:t>16</w:t>
      </w:r>
    </w:p>
    <w:p w:rsidR="00D23490" w:rsidRPr="00D23490" w:rsidRDefault="00D23490"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2.2 Право на свободу и личную неприкосновенность в условиях д</w:t>
      </w:r>
      <w:r w:rsidR="00AE78CB">
        <w:rPr>
          <w:rFonts w:ascii="Times New Roman" w:hAnsi="Times New Roman" w:cs="Times New Roman"/>
          <w:sz w:val="28"/>
          <w:szCs w:val="28"/>
        </w:rPr>
        <w:t>ействия особых правовых режимов...................................................................</w:t>
      </w:r>
      <w:r w:rsidR="00F44140">
        <w:rPr>
          <w:rFonts w:ascii="Times New Roman" w:hAnsi="Times New Roman" w:cs="Times New Roman"/>
          <w:sz w:val="28"/>
          <w:szCs w:val="28"/>
        </w:rPr>
        <w:t>19</w:t>
      </w:r>
    </w:p>
    <w:p w:rsidR="00A40C8F" w:rsidRDefault="00AE78CB" w:rsidP="00AE7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w:t>
      </w:r>
      <w:r w:rsidR="00024863">
        <w:rPr>
          <w:rFonts w:ascii="Times New Roman" w:hAnsi="Times New Roman" w:cs="Times New Roman"/>
          <w:sz w:val="28"/>
          <w:szCs w:val="28"/>
        </w:rPr>
        <w:t>3</w:t>
      </w:r>
      <w:r>
        <w:rPr>
          <w:rFonts w:ascii="Times New Roman" w:hAnsi="Times New Roman" w:cs="Times New Roman"/>
          <w:sz w:val="28"/>
          <w:szCs w:val="28"/>
        </w:rPr>
        <w:t xml:space="preserve"> ОСНОВНЫЕ ПРОБЛЕМЫ ОБЕСПЕЧЕНИЯ </w:t>
      </w:r>
      <w:r w:rsidR="00AE7FFB">
        <w:rPr>
          <w:rFonts w:ascii="Times New Roman" w:hAnsi="Times New Roman" w:cs="Times New Roman"/>
          <w:sz w:val="28"/>
          <w:szCs w:val="28"/>
        </w:rPr>
        <w:t>И</w:t>
      </w:r>
      <w:r>
        <w:rPr>
          <w:rFonts w:ascii="Times New Roman" w:hAnsi="Times New Roman" w:cs="Times New Roman"/>
          <w:sz w:val="28"/>
          <w:szCs w:val="28"/>
        </w:rPr>
        <w:t xml:space="preserve"> РЕАЛИЗАЦИЯ ПРАВА НА ЖИЗНЬ...................................................................</w:t>
      </w:r>
      <w:r w:rsidR="00F44140">
        <w:rPr>
          <w:rFonts w:ascii="Times New Roman" w:hAnsi="Times New Roman" w:cs="Times New Roman"/>
          <w:sz w:val="28"/>
          <w:szCs w:val="28"/>
        </w:rPr>
        <w:t>24</w:t>
      </w:r>
    </w:p>
    <w:p w:rsidR="00F44140" w:rsidRDefault="00F44140" w:rsidP="00AE7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F44140">
        <w:rPr>
          <w:rFonts w:ascii="Times New Roman" w:hAnsi="Times New Roman" w:cs="Times New Roman"/>
          <w:sz w:val="28"/>
          <w:szCs w:val="28"/>
        </w:rPr>
        <w:t>Эвтаназия</w:t>
      </w:r>
      <w:r w:rsidR="00AE78CB">
        <w:rPr>
          <w:rFonts w:ascii="Times New Roman" w:hAnsi="Times New Roman" w:cs="Times New Roman"/>
          <w:sz w:val="28"/>
          <w:szCs w:val="28"/>
        </w:rPr>
        <w:t>...............................................................................................</w:t>
      </w:r>
      <w:r>
        <w:rPr>
          <w:rFonts w:ascii="Times New Roman" w:hAnsi="Times New Roman" w:cs="Times New Roman"/>
          <w:sz w:val="28"/>
          <w:szCs w:val="28"/>
        </w:rPr>
        <w:t>24</w:t>
      </w:r>
    </w:p>
    <w:p w:rsidR="00F44140" w:rsidRDefault="00AE78CB" w:rsidP="00AE7F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F44140" w:rsidRPr="00F44140">
        <w:rPr>
          <w:rFonts w:ascii="Times New Roman" w:hAnsi="Times New Roman" w:cs="Times New Roman"/>
          <w:sz w:val="28"/>
          <w:szCs w:val="28"/>
        </w:rPr>
        <w:t>Возможные пути решения проблем, связанных с обеспечением и реализацией права на жизнь</w:t>
      </w:r>
      <w:r>
        <w:rPr>
          <w:rFonts w:ascii="Times New Roman" w:hAnsi="Times New Roman" w:cs="Times New Roman"/>
          <w:sz w:val="28"/>
          <w:szCs w:val="28"/>
        </w:rPr>
        <w:t>.................................................................................</w:t>
      </w:r>
      <w:r w:rsidR="00F44140">
        <w:rPr>
          <w:rFonts w:ascii="Times New Roman" w:hAnsi="Times New Roman" w:cs="Times New Roman"/>
          <w:sz w:val="28"/>
          <w:szCs w:val="28"/>
        </w:rPr>
        <w:t>28</w:t>
      </w:r>
    </w:p>
    <w:p w:rsidR="00D23490" w:rsidRPr="00D23490" w:rsidRDefault="003562F6"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ЗАКЛЮЧЕНИЕ</w:t>
      </w:r>
      <w:r w:rsidR="00AE78CB">
        <w:rPr>
          <w:rFonts w:ascii="Times New Roman" w:hAnsi="Times New Roman" w:cs="Times New Roman"/>
          <w:sz w:val="28"/>
          <w:szCs w:val="28"/>
        </w:rPr>
        <w:t>...........................................................................................</w:t>
      </w:r>
      <w:r w:rsidR="00AE7FFB">
        <w:rPr>
          <w:rFonts w:ascii="Times New Roman" w:hAnsi="Times New Roman" w:cs="Times New Roman"/>
          <w:sz w:val="28"/>
          <w:szCs w:val="28"/>
        </w:rPr>
        <w:t>31</w:t>
      </w:r>
    </w:p>
    <w:p w:rsidR="00D23490" w:rsidRPr="00D23490" w:rsidRDefault="003562F6" w:rsidP="00AE7FFB">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С</w:t>
      </w:r>
      <w:r w:rsidR="00AE7FFB">
        <w:rPr>
          <w:rFonts w:ascii="Times New Roman" w:hAnsi="Times New Roman" w:cs="Times New Roman"/>
          <w:sz w:val="28"/>
          <w:szCs w:val="28"/>
        </w:rPr>
        <w:t>П</w:t>
      </w:r>
      <w:r w:rsidR="00AE78CB">
        <w:rPr>
          <w:rFonts w:ascii="Times New Roman" w:hAnsi="Times New Roman" w:cs="Times New Roman"/>
          <w:sz w:val="28"/>
          <w:szCs w:val="28"/>
        </w:rPr>
        <w:t>ИСОК ИСПОЛЬЗОВАННЫХ ИСТОЧНИКОВ..................................</w:t>
      </w:r>
      <w:r w:rsidR="00AE7FFB">
        <w:rPr>
          <w:rFonts w:ascii="Times New Roman" w:hAnsi="Times New Roman" w:cs="Times New Roman"/>
          <w:sz w:val="28"/>
          <w:szCs w:val="28"/>
        </w:rPr>
        <w:t>33</w:t>
      </w: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00230A" w:rsidRDefault="0000230A" w:rsidP="00AE7FFB">
      <w:pPr>
        <w:spacing w:after="0" w:line="360" w:lineRule="auto"/>
        <w:ind w:firstLine="709"/>
        <w:jc w:val="both"/>
        <w:rPr>
          <w:rFonts w:ascii="Times New Roman" w:hAnsi="Times New Roman" w:cs="Times New Roman"/>
          <w:sz w:val="28"/>
          <w:szCs w:val="28"/>
        </w:rPr>
      </w:pPr>
    </w:p>
    <w:p w:rsidR="00880BED" w:rsidRDefault="00880BED" w:rsidP="00AE7FFB">
      <w:pPr>
        <w:spacing w:after="0" w:line="360" w:lineRule="auto"/>
        <w:ind w:firstLine="709"/>
        <w:jc w:val="both"/>
        <w:rPr>
          <w:rFonts w:ascii="Times New Roman" w:hAnsi="Times New Roman" w:cs="Times New Roman"/>
          <w:sz w:val="28"/>
          <w:szCs w:val="28"/>
        </w:rPr>
      </w:pPr>
    </w:p>
    <w:p w:rsidR="00F44140" w:rsidRDefault="00F44140" w:rsidP="0005628E">
      <w:pPr>
        <w:spacing w:after="0" w:line="360" w:lineRule="auto"/>
        <w:ind w:firstLine="709"/>
        <w:jc w:val="center"/>
        <w:rPr>
          <w:rFonts w:ascii="Times New Roman" w:hAnsi="Times New Roman" w:cs="Times New Roman"/>
          <w:b/>
          <w:sz w:val="28"/>
          <w:szCs w:val="28"/>
        </w:rPr>
      </w:pPr>
    </w:p>
    <w:p w:rsidR="00EB079D" w:rsidRPr="00FC279F" w:rsidRDefault="00880BED" w:rsidP="0005628E">
      <w:pPr>
        <w:spacing w:after="0" w:line="36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lastRenderedPageBreak/>
        <w:t>ВВЕДЕНИЕ</w:t>
      </w:r>
    </w:p>
    <w:p w:rsidR="0005628E" w:rsidRDefault="0005628E" w:rsidP="0005628E">
      <w:pPr>
        <w:spacing w:after="0" w:line="360" w:lineRule="auto"/>
        <w:ind w:firstLine="709"/>
        <w:jc w:val="center"/>
        <w:rPr>
          <w:rFonts w:ascii="Times New Roman" w:hAnsi="Times New Roman" w:cs="Times New Roman"/>
          <w:sz w:val="28"/>
          <w:szCs w:val="28"/>
        </w:rPr>
      </w:pPr>
    </w:p>
    <w:p w:rsidR="00A26581" w:rsidRDefault="00A26581" w:rsidP="00603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Жизнь является одним из величайших явлений окружающей нас действительности,ядром,вокруг которого сосредоточены все элементы материального мира.</w:t>
      </w:r>
    </w:p>
    <w:p w:rsidR="00A26581" w:rsidRDefault="00A26581" w:rsidP="00603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w:t>
      </w:r>
      <w:r w:rsidR="00F53321">
        <w:rPr>
          <w:rFonts w:ascii="Times New Roman" w:hAnsi="Times New Roman" w:cs="Times New Roman"/>
          <w:sz w:val="28"/>
          <w:szCs w:val="28"/>
        </w:rPr>
        <w:t>т</w:t>
      </w:r>
      <w:r>
        <w:rPr>
          <w:rFonts w:ascii="Times New Roman" w:hAnsi="Times New Roman" w:cs="Times New Roman"/>
          <w:sz w:val="28"/>
          <w:szCs w:val="28"/>
        </w:rPr>
        <w:t>,жизни и все другое утрачивает смысл.Только при жизни может формироваться личность,только в это время у нее могут быть ценности и блага,цел</w:t>
      </w:r>
      <w:r w:rsidR="00F53777">
        <w:rPr>
          <w:rFonts w:ascii="Times New Roman" w:hAnsi="Times New Roman" w:cs="Times New Roman"/>
          <w:sz w:val="28"/>
          <w:szCs w:val="28"/>
        </w:rPr>
        <w:t>и (</w:t>
      </w:r>
      <w:r>
        <w:rPr>
          <w:rFonts w:ascii="Times New Roman" w:hAnsi="Times New Roman" w:cs="Times New Roman"/>
          <w:sz w:val="28"/>
          <w:szCs w:val="28"/>
        </w:rPr>
        <w:t>в том числе и такие,как достойный уход из жизни (японские самураи))</w:t>
      </w:r>
      <w:r w:rsidR="00F53777">
        <w:rPr>
          <w:rFonts w:ascii="Times New Roman" w:hAnsi="Times New Roman" w:cs="Times New Roman"/>
          <w:sz w:val="28"/>
          <w:szCs w:val="28"/>
        </w:rPr>
        <w:t>. С</w:t>
      </w:r>
      <w:r>
        <w:rPr>
          <w:rFonts w:ascii="Times New Roman" w:hAnsi="Times New Roman" w:cs="Times New Roman"/>
          <w:sz w:val="28"/>
          <w:szCs w:val="28"/>
        </w:rPr>
        <w:t>оответственно для личности жизнь – это наивысшее социальное и правовое благо,при наличии которой личность может реализовать свои права и свободынести обязанности.</w:t>
      </w:r>
    </w:p>
    <w:p w:rsidR="00A26581" w:rsidRDefault="00A26581" w:rsidP="00603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особой значимости жизни для человека вопросы ее сохранности приобретают первоочередное значение.Обеспечение же сохранности жизни человека реализуется,прежде всего,посредством признания человеком права нам жизнь и его обеспечением.</w:t>
      </w:r>
    </w:p>
    <w:p w:rsidR="00364C0C" w:rsidRDefault="00364C0C" w:rsidP="006033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данной темы курсовой работы заключается в том, что высшей ценностью в любом цивилизованном обществе является жизнь человека, но также в настоящее время имеются факторы, несущие угрозу данному праву, как в международном, так и во внутригосударственном аспекте.</w:t>
      </w:r>
    </w:p>
    <w:p w:rsidR="007D61EB"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Цель курсовой работы </w:t>
      </w:r>
      <w:r w:rsidR="007D61EB">
        <w:rPr>
          <w:rFonts w:ascii="Times New Roman" w:hAnsi="Times New Roman" w:cs="Times New Roman"/>
          <w:sz w:val="28"/>
          <w:szCs w:val="28"/>
        </w:rPr>
        <w:t>–комплексный анализ права человека на жизнь и его обеспечение в Российской Федерации:</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В соответствии с заданной целью были выявлены следующие задачи: </w:t>
      </w:r>
    </w:p>
    <w:p w:rsidR="00D23490" w:rsidRPr="00EB079D" w:rsidRDefault="003562F6" w:rsidP="00AE7FF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w:t>
      </w:r>
      <w:r w:rsidR="00D23490" w:rsidRPr="00EB079D">
        <w:rPr>
          <w:rFonts w:ascii="Times New Roman" w:hAnsi="Times New Roman" w:cs="Times New Roman"/>
          <w:sz w:val="28"/>
          <w:szCs w:val="28"/>
        </w:rPr>
        <w:t xml:space="preserve"> теоретические аспекты права на жизнь; </w:t>
      </w:r>
    </w:p>
    <w:p w:rsidR="00D23490" w:rsidRPr="00EB079D" w:rsidRDefault="003562F6" w:rsidP="00AE7FF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исследовать процесс законодательного закрепления права на жизнь в РФ</w:t>
      </w:r>
      <w:r w:rsidR="00D23490" w:rsidRPr="00EB079D">
        <w:rPr>
          <w:rFonts w:ascii="Times New Roman" w:hAnsi="Times New Roman" w:cs="Times New Roman"/>
          <w:sz w:val="28"/>
          <w:szCs w:val="28"/>
        </w:rPr>
        <w:t xml:space="preserve">; </w:t>
      </w:r>
    </w:p>
    <w:p w:rsidR="00D552AA" w:rsidRDefault="00D552AA" w:rsidP="00AE7FF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состояние институтов смертной казни и эвтаназии в РФ;</w:t>
      </w:r>
    </w:p>
    <w:p w:rsidR="00D552AA" w:rsidRDefault="00D552AA" w:rsidP="00AE7FF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 права на жизнь в конституционном законодательстве РФ;</w:t>
      </w:r>
    </w:p>
    <w:p w:rsidR="00D23490" w:rsidRPr="00EB079D" w:rsidRDefault="00D552AA" w:rsidP="00AE7FFB">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выявить основные проблемы в обеспечении права на жизнь и предложить пути их решения</w:t>
      </w:r>
      <w:r w:rsidR="00D23490" w:rsidRPr="00EB079D">
        <w:rPr>
          <w:rFonts w:ascii="Times New Roman" w:hAnsi="Times New Roman" w:cs="Times New Roman"/>
          <w:sz w:val="28"/>
          <w:szCs w:val="28"/>
        </w:rPr>
        <w:t xml:space="preserve">.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Объектом исследования в курсовой работе является конституционное право в Российской Федерации.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Предметом исследования в курсовой работе выступает закрепленное конституцией РФ право человека на жизнь. </w:t>
      </w:r>
    </w:p>
    <w:p w:rsidR="00D552AA"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Для решения поставленных задач использовались методы исследования: </w:t>
      </w:r>
      <w:r w:rsidR="00D552AA">
        <w:rPr>
          <w:rFonts w:ascii="Times New Roman" w:hAnsi="Times New Roman" w:cs="Times New Roman"/>
          <w:sz w:val="28"/>
          <w:szCs w:val="28"/>
        </w:rPr>
        <w:t>системный анализ, сравнительный метод, метод дедукции. В работе применялись также частные методы исследования, а именно системно-функциональный,сравнительно-правовой, исторический логический социологический,структурный</w:t>
      </w:r>
      <w:r w:rsidR="00AC71FE">
        <w:rPr>
          <w:rFonts w:ascii="Times New Roman" w:hAnsi="Times New Roman" w:cs="Times New Roman"/>
          <w:sz w:val="28"/>
          <w:szCs w:val="28"/>
        </w:rPr>
        <w:t>.</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Достоверность и обоснованность полученных результатов обеспечиваются: общим методологическим подходом к разработке теоретической сущности исследования, использованием комплекса методов, соответствующего предмету и задачам исследования. </w:t>
      </w:r>
    </w:p>
    <w:p w:rsidR="00EB079D"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Структура работы </w:t>
      </w:r>
      <w:r w:rsidR="007D61EB">
        <w:rPr>
          <w:rFonts w:ascii="Times New Roman" w:hAnsi="Times New Roman" w:cs="Times New Roman"/>
          <w:sz w:val="28"/>
          <w:szCs w:val="28"/>
        </w:rPr>
        <w:t>состоит извведение 3 глав</w:t>
      </w:r>
      <w:r w:rsidR="00B144F5">
        <w:rPr>
          <w:rFonts w:ascii="Times New Roman" w:hAnsi="Times New Roman" w:cs="Times New Roman"/>
          <w:sz w:val="28"/>
          <w:szCs w:val="28"/>
        </w:rPr>
        <w:t xml:space="preserve"> 5параграфов, заключения и список использованных источников.</w:t>
      </w:r>
    </w:p>
    <w:p w:rsidR="00EB079D" w:rsidRDefault="00EB079D" w:rsidP="0060330D">
      <w:pPr>
        <w:spacing w:after="0" w:line="360" w:lineRule="auto"/>
        <w:ind w:firstLine="709"/>
        <w:jc w:val="both"/>
        <w:rPr>
          <w:rFonts w:ascii="Times New Roman" w:hAnsi="Times New Roman" w:cs="Times New Roman"/>
          <w:sz w:val="28"/>
          <w:szCs w:val="28"/>
        </w:rPr>
      </w:pPr>
    </w:p>
    <w:p w:rsidR="00B144F5" w:rsidRDefault="00B144F5" w:rsidP="003562F6">
      <w:pPr>
        <w:spacing w:after="0" w:line="360" w:lineRule="auto"/>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AC71FE" w:rsidRDefault="00AC71FE" w:rsidP="00EB079D">
      <w:pPr>
        <w:spacing w:after="0" w:line="360" w:lineRule="auto"/>
        <w:ind w:firstLine="709"/>
        <w:jc w:val="center"/>
        <w:rPr>
          <w:rFonts w:ascii="Times New Roman" w:hAnsi="Times New Roman" w:cs="Times New Roman"/>
          <w:sz w:val="28"/>
          <w:szCs w:val="28"/>
        </w:rPr>
      </w:pPr>
    </w:p>
    <w:p w:rsidR="009402F7" w:rsidRDefault="009402F7" w:rsidP="00364C0C">
      <w:pPr>
        <w:spacing w:after="0" w:line="360" w:lineRule="auto"/>
        <w:rPr>
          <w:rFonts w:ascii="Times New Roman" w:hAnsi="Times New Roman" w:cs="Times New Roman"/>
          <w:sz w:val="28"/>
          <w:szCs w:val="28"/>
        </w:rPr>
      </w:pPr>
    </w:p>
    <w:p w:rsidR="007D61EB" w:rsidRDefault="007D61EB" w:rsidP="0005628E">
      <w:pPr>
        <w:spacing w:after="0" w:line="240" w:lineRule="auto"/>
        <w:ind w:firstLine="709"/>
        <w:jc w:val="center"/>
        <w:rPr>
          <w:rFonts w:ascii="Times New Roman" w:hAnsi="Times New Roman" w:cs="Times New Roman"/>
          <w:b/>
          <w:sz w:val="28"/>
          <w:szCs w:val="28"/>
        </w:rPr>
      </w:pPr>
    </w:p>
    <w:p w:rsidR="007D61EB" w:rsidRDefault="007D61EB" w:rsidP="0005628E">
      <w:pPr>
        <w:spacing w:after="0" w:line="240" w:lineRule="auto"/>
        <w:ind w:firstLine="709"/>
        <w:jc w:val="center"/>
        <w:rPr>
          <w:rFonts w:ascii="Times New Roman" w:hAnsi="Times New Roman" w:cs="Times New Roman"/>
          <w:b/>
          <w:sz w:val="28"/>
          <w:szCs w:val="28"/>
        </w:rPr>
      </w:pPr>
    </w:p>
    <w:p w:rsidR="00D23490" w:rsidRPr="00FC279F" w:rsidRDefault="00B144F5" w:rsidP="0005628E">
      <w:pPr>
        <w:spacing w:after="0" w:line="24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lastRenderedPageBreak/>
        <w:t>ГЛАВА 1. ТЕОРЕТИЧЕСКИЕ АСПЕКТЫ КОНСТИТУЦИОННОГО ПРАВА НА ЖИЗНЬ В РОССИЙСКОЙ ФЕДЕРАЦИИ</w:t>
      </w:r>
    </w:p>
    <w:p w:rsidR="0060330D" w:rsidRPr="00FC279F" w:rsidRDefault="0060330D" w:rsidP="0005628E">
      <w:pPr>
        <w:spacing w:after="0" w:line="240" w:lineRule="auto"/>
        <w:ind w:firstLine="709"/>
        <w:jc w:val="center"/>
        <w:rPr>
          <w:rFonts w:ascii="Times New Roman" w:hAnsi="Times New Roman" w:cs="Times New Roman"/>
          <w:b/>
          <w:sz w:val="28"/>
          <w:szCs w:val="28"/>
        </w:rPr>
      </w:pPr>
    </w:p>
    <w:p w:rsidR="00D23490" w:rsidRPr="00FC279F" w:rsidRDefault="00D23490" w:rsidP="0060330D">
      <w:pPr>
        <w:spacing w:after="0" w:line="36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t>1.1 Понятие и сущность понятия право на жизнь</w:t>
      </w:r>
    </w:p>
    <w:p w:rsidR="0005628E" w:rsidRPr="00D23490" w:rsidRDefault="0005628E" w:rsidP="0060330D">
      <w:pPr>
        <w:spacing w:after="0" w:line="360" w:lineRule="auto"/>
        <w:ind w:firstLine="709"/>
        <w:jc w:val="center"/>
        <w:rPr>
          <w:rFonts w:ascii="Times New Roman" w:hAnsi="Times New Roman" w:cs="Times New Roman"/>
          <w:sz w:val="28"/>
          <w:szCs w:val="28"/>
        </w:rPr>
      </w:pP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Право на жизнь - одно из основных личных прав человека, защищаемое международным правом и конституциями большинства демократических стран. Содержание права на жизнь многогранно и различается в разных государствах. Так, в государствах, где отменена смертная казнь, как вид наказания (Австралия, Австрия</w:t>
      </w:r>
      <w:proofErr w:type="gramStart"/>
      <w:r w:rsidRPr="00D23490">
        <w:rPr>
          <w:rFonts w:ascii="Times New Roman" w:hAnsi="Times New Roman" w:cs="Times New Roman"/>
          <w:sz w:val="28"/>
          <w:szCs w:val="28"/>
        </w:rPr>
        <w:t>.Ф</w:t>
      </w:r>
      <w:proofErr w:type="gramEnd"/>
      <w:r w:rsidRPr="00D23490">
        <w:rPr>
          <w:rFonts w:ascii="Times New Roman" w:hAnsi="Times New Roman" w:cs="Times New Roman"/>
          <w:sz w:val="28"/>
          <w:szCs w:val="28"/>
        </w:rPr>
        <w:t xml:space="preserve">РГ, Франция и еще более 40 государств), право на жизнь означает, что ни один </w:t>
      </w:r>
      <w:r w:rsidR="00F53321" w:rsidRPr="00D23490">
        <w:rPr>
          <w:rFonts w:ascii="Times New Roman" w:hAnsi="Times New Roman" w:cs="Times New Roman"/>
          <w:sz w:val="28"/>
          <w:szCs w:val="28"/>
        </w:rPr>
        <w:t>человек,</w:t>
      </w:r>
      <w:r w:rsidRPr="00D23490">
        <w:rPr>
          <w:rFonts w:ascii="Times New Roman" w:hAnsi="Times New Roman" w:cs="Times New Roman"/>
          <w:sz w:val="28"/>
          <w:szCs w:val="28"/>
        </w:rPr>
        <w:t xml:space="preserve"> ни за какие деяния не может быть лишен жизни даже государством (абсолютное право на жизнь).В странах, где существуют различные режимы сохранения смертной казни (применение смертной казни, применение смертной казни только в исключительных </w:t>
      </w:r>
      <w:proofErr w:type="gramStart"/>
      <w:r w:rsidRPr="00D23490">
        <w:rPr>
          <w:rFonts w:ascii="Times New Roman" w:hAnsi="Times New Roman" w:cs="Times New Roman"/>
          <w:sz w:val="28"/>
          <w:szCs w:val="28"/>
        </w:rPr>
        <w:t>случаях</w:t>
      </w:r>
      <w:proofErr w:type="gramEnd"/>
      <w:r w:rsidRPr="00D23490">
        <w:rPr>
          <w:rFonts w:ascii="Times New Roman" w:hAnsi="Times New Roman" w:cs="Times New Roman"/>
          <w:sz w:val="28"/>
          <w:szCs w:val="28"/>
        </w:rPr>
        <w:t>, отказ от применения смертной казни на практике), под правом на жизнь обычно понимается то, что ни один человек не может быть лишен жизни произвольно, без должной правовой процедуры (относительное право на жизнь). В ряде конституций право на жизнь конкретизируется указанием круга преступлений, за которые может быть установлена смертная казнь, круга лиц</w:t>
      </w:r>
      <w:proofErr w:type="gramStart"/>
      <w:r w:rsidRPr="00D23490">
        <w:rPr>
          <w:rFonts w:ascii="Times New Roman" w:hAnsi="Times New Roman" w:cs="Times New Roman"/>
          <w:sz w:val="28"/>
          <w:szCs w:val="28"/>
        </w:rPr>
        <w:t>.к</w:t>
      </w:r>
      <w:proofErr w:type="gramEnd"/>
      <w:r w:rsidRPr="00D23490">
        <w:rPr>
          <w:rFonts w:ascii="Times New Roman" w:hAnsi="Times New Roman" w:cs="Times New Roman"/>
          <w:sz w:val="28"/>
          <w:szCs w:val="28"/>
        </w:rPr>
        <w:t xml:space="preserve"> которым наказание в виде смертной казни применяться не может (например, женщины и несовершеннолетние), а также установлением дополнительных процессуальных гарантий в случае угрозы применения смертной казни. </w:t>
      </w:r>
    </w:p>
    <w:p w:rsidR="00D23490" w:rsidRPr="00D23490" w:rsidRDefault="00D23490" w:rsidP="0060330D">
      <w:pPr>
        <w:spacing w:after="0" w:line="360" w:lineRule="auto"/>
        <w:ind w:firstLine="709"/>
        <w:jc w:val="both"/>
        <w:rPr>
          <w:rFonts w:ascii="Times New Roman" w:hAnsi="Times New Roman" w:cs="Times New Roman"/>
          <w:sz w:val="28"/>
          <w:szCs w:val="28"/>
        </w:rPr>
      </w:pPr>
      <w:proofErr w:type="gramStart"/>
      <w:r w:rsidRPr="00D23490">
        <w:rPr>
          <w:rFonts w:ascii="Times New Roman" w:hAnsi="Times New Roman" w:cs="Times New Roman"/>
          <w:sz w:val="28"/>
          <w:szCs w:val="28"/>
        </w:rPr>
        <w:t>Важнейшим этапом развития института прав человека стала вторая половина XX в. Признание Всеобщей декларации прав человека</w:t>
      </w:r>
      <w:r w:rsidR="004763AB">
        <w:rPr>
          <w:rStyle w:val="aa"/>
          <w:rFonts w:ascii="Times New Roman" w:hAnsi="Times New Roman" w:cs="Times New Roman"/>
          <w:sz w:val="28"/>
          <w:szCs w:val="28"/>
        </w:rPr>
        <w:footnoteReference w:id="2"/>
      </w:r>
      <w:r w:rsidRPr="00D23490">
        <w:rPr>
          <w:rFonts w:ascii="Times New Roman" w:hAnsi="Times New Roman" w:cs="Times New Roman"/>
          <w:sz w:val="28"/>
          <w:szCs w:val="28"/>
        </w:rPr>
        <w:t>, Европейской конвенции о защите прав человека и основных свобод</w:t>
      </w:r>
      <w:r w:rsidR="004763AB">
        <w:rPr>
          <w:rStyle w:val="aa"/>
          <w:rFonts w:ascii="Times New Roman" w:hAnsi="Times New Roman" w:cs="Times New Roman"/>
          <w:sz w:val="28"/>
          <w:szCs w:val="28"/>
        </w:rPr>
        <w:footnoteReference w:id="3"/>
      </w:r>
      <w:r w:rsidRPr="00D23490">
        <w:rPr>
          <w:rFonts w:ascii="Times New Roman" w:hAnsi="Times New Roman" w:cs="Times New Roman"/>
          <w:sz w:val="28"/>
          <w:szCs w:val="28"/>
        </w:rPr>
        <w:t xml:space="preserve">, </w:t>
      </w:r>
      <w:r w:rsidRPr="00D23490">
        <w:rPr>
          <w:rFonts w:ascii="Times New Roman" w:hAnsi="Times New Roman" w:cs="Times New Roman"/>
          <w:sz w:val="28"/>
          <w:szCs w:val="28"/>
        </w:rPr>
        <w:lastRenderedPageBreak/>
        <w:t>Международного пакта о гражданских и политических правах</w:t>
      </w:r>
      <w:r w:rsidR="004763AB">
        <w:rPr>
          <w:rStyle w:val="aa"/>
          <w:rFonts w:ascii="Times New Roman" w:hAnsi="Times New Roman" w:cs="Times New Roman"/>
          <w:sz w:val="28"/>
          <w:szCs w:val="28"/>
        </w:rPr>
        <w:footnoteReference w:id="4"/>
      </w:r>
      <w:r w:rsidRPr="00D23490">
        <w:rPr>
          <w:rFonts w:ascii="Times New Roman" w:hAnsi="Times New Roman" w:cs="Times New Roman"/>
          <w:sz w:val="28"/>
          <w:szCs w:val="28"/>
        </w:rPr>
        <w:t>, Международного пакта об экономических, социальных и культурных правах</w:t>
      </w:r>
      <w:r w:rsidR="00A2263A">
        <w:rPr>
          <w:rStyle w:val="aa"/>
          <w:rFonts w:ascii="Times New Roman" w:hAnsi="Times New Roman" w:cs="Times New Roman"/>
          <w:sz w:val="28"/>
          <w:szCs w:val="28"/>
        </w:rPr>
        <w:footnoteReference w:id="5"/>
      </w:r>
      <w:r w:rsidRPr="00D23490">
        <w:rPr>
          <w:rFonts w:ascii="Times New Roman" w:hAnsi="Times New Roman" w:cs="Times New Roman"/>
          <w:sz w:val="28"/>
          <w:szCs w:val="28"/>
        </w:rPr>
        <w:t>, Конвенции о предупреждении преступлений геноцида и наказания за него</w:t>
      </w:r>
      <w:r w:rsidR="00A2263A">
        <w:rPr>
          <w:rStyle w:val="aa"/>
          <w:rFonts w:ascii="Times New Roman" w:hAnsi="Times New Roman" w:cs="Times New Roman"/>
          <w:sz w:val="28"/>
          <w:szCs w:val="28"/>
        </w:rPr>
        <w:footnoteReference w:id="6"/>
      </w:r>
      <w:r w:rsidRPr="00D23490">
        <w:rPr>
          <w:rFonts w:ascii="Times New Roman" w:hAnsi="Times New Roman" w:cs="Times New Roman"/>
          <w:sz w:val="28"/>
          <w:szCs w:val="28"/>
        </w:rPr>
        <w:t>, Международной конвенции о ликвидации всех форм расовой дискриминации</w:t>
      </w:r>
      <w:r w:rsidR="00960E40">
        <w:rPr>
          <w:rStyle w:val="aa"/>
          <w:rFonts w:ascii="Times New Roman" w:hAnsi="Times New Roman" w:cs="Times New Roman"/>
          <w:sz w:val="28"/>
          <w:szCs w:val="28"/>
        </w:rPr>
        <w:footnoteReference w:id="7"/>
      </w:r>
      <w:r w:rsidRPr="00D23490">
        <w:rPr>
          <w:rFonts w:ascii="Times New Roman" w:hAnsi="Times New Roman" w:cs="Times New Roman"/>
          <w:sz w:val="28"/>
          <w:szCs w:val="28"/>
        </w:rPr>
        <w:t xml:space="preserve"> и ряда других</w:t>
      </w:r>
      <w:proofErr w:type="gramEnd"/>
      <w:r w:rsidRPr="00D23490">
        <w:rPr>
          <w:rFonts w:ascii="Times New Roman" w:hAnsi="Times New Roman" w:cs="Times New Roman"/>
          <w:sz w:val="28"/>
          <w:szCs w:val="28"/>
        </w:rPr>
        <w:t xml:space="preserve">, важнейших международно-правовых актов явилось неоценимым вкладом в развитие цивилизации и культуры XX </w:t>
      </w:r>
      <w:proofErr w:type="gramStart"/>
      <w:r w:rsidRPr="00D23490">
        <w:rPr>
          <w:rFonts w:ascii="Times New Roman" w:hAnsi="Times New Roman" w:cs="Times New Roman"/>
          <w:sz w:val="28"/>
          <w:szCs w:val="28"/>
        </w:rPr>
        <w:t>в</w:t>
      </w:r>
      <w:proofErr w:type="gramEnd"/>
      <w:r w:rsidRPr="00D23490">
        <w:rPr>
          <w:rFonts w:ascii="Times New Roman" w:hAnsi="Times New Roman" w:cs="Times New Roman"/>
          <w:sz w:val="28"/>
          <w:szCs w:val="28"/>
        </w:rPr>
        <w:t xml:space="preserve">. </w:t>
      </w:r>
      <w:proofErr w:type="gramStart"/>
      <w:r w:rsidRPr="00D23490">
        <w:rPr>
          <w:rFonts w:ascii="Times New Roman" w:hAnsi="Times New Roman" w:cs="Times New Roman"/>
          <w:sz w:val="28"/>
          <w:szCs w:val="28"/>
        </w:rPr>
        <w:t>Конституция</w:t>
      </w:r>
      <w:proofErr w:type="gramEnd"/>
      <w:r w:rsidRPr="00D23490">
        <w:rPr>
          <w:rFonts w:ascii="Times New Roman" w:hAnsi="Times New Roman" w:cs="Times New Roman"/>
          <w:sz w:val="28"/>
          <w:szCs w:val="28"/>
        </w:rPr>
        <w:t xml:space="preserve"> закрепляет наиболее важные и социально значимые для отдельного человека, 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участие в решении вопросов устройства и управления тем обществом, членом которого он является; социальных и экономических условий, необходимых ему для удовлетворения жизненно важных для него материальных и духовных потребностей. Поэтому основные фундаментальные права, зафиксированные в конституции государства и важнейших международно-правовых актах, являются правовой базой для производных, но не менее важных прав.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В Конституции РФ проводится разграничение основных прав и свобод на права и свободы человека и гражданина. Права гражданина охватывают сферу отношений индивида с государством, в которой он рассчитывает не только на ограждение своих прав от незаконного вмешательства, но и на активное содействие государства в их реализации. Статус гражданина вытекает из особой правовой его связи с государством - института гражданства (ст.6 Конституции РФ). </w:t>
      </w:r>
      <w:r w:rsidR="00960E40">
        <w:rPr>
          <w:rStyle w:val="aa"/>
          <w:rFonts w:ascii="Times New Roman" w:hAnsi="Times New Roman" w:cs="Times New Roman"/>
          <w:sz w:val="28"/>
          <w:szCs w:val="28"/>
        </w:rPr>
        <w:footnoteReference w:id="8"/>
      </w:r>
      <w:r w:rsidRPr="00D23490">
        <w:rPr>
          <w:rFonts w:ascii="Times New Roman" w:hAnsi="Times New Roman" w:cs="Times New Roman"/>
          <w:sz w:val="28"/>
          <w:szCs w:val="28"/>
        </w:rPr>
        <w:t xml:space="preserve">Там, где речь идет о правах человека, используются формулировки "каждый имеет право", "каждому </w:t>
      </w:r>
      <w:r w:rsidRPr="00D23490">
        <w:rPr>
          <w:rFonts w:ascii="Times New Roman" w:hAnsi="Times New Roman" w:cs="Times New Roman"/>
          <w:sz w:val="28"/>
          <w:szCs w:val="28"/>
        </w:rPr>
        <w:lastRenderedPageBreak/>
        <w:t xml:space="preserve">гарантируется" и т.д., что подчеркивает признание прав и свобод за любым человеком, находящимся на территории России, независимо от того, является ли он гражданином РФ, иностранцем или лицом без гражданства.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Конституционные права и свободы являются главным элементом конституционного правоотношения, в котором участвует государство и гражданин. Для гражданина смысл такого правоотношения состоит в получении защиты своих прав, а для государства - в обязанности предоставить эту защиту.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Основные права и свободы не только признаются государством, но и защищаются им, так как значимость конституционно закрепленных прав выражается в том, что именно их реализация обеспечивает объявление государства как демократического и правового.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Конституционные права и свободы составляют ядро правового статуса личности и лежат в основе всех других прав, закрепляемых иными отраслями права. Конституция лишь устанавливает принципы, на которых должно строиться текущее законодательство. </w:t>
      </w:r>
    </w:p>
    <w:p w:rsidR="00D23490" w:rsidRPr="00D23490"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Характерной особенностью конституционных прав и свобод также является и то, что они равны и едины для всех без исключения. Так возникновение основных прав и свобод граждан связано с принадлежностью к гражданству Российской Федерации, в </w:t>
      </w:r>
      <w:proofErr w:type="gramStart"/>
      <w:r w:rsidRPr="00D23490">
        <w:rPr>
          <w:rFonts w:ascii="Times New Roman" w:hAnsi="Times New Roman" w:cs="Times New Roman"/>
          <w:sz w:val="28"/>
          <w:szCs w:val="28"/>
        </w:rPr>
        <w:t>связи</w:t>
      </w:r>
      <w:proofErr w:type="gramEnd"/>
      <w:r w:rsidRPr="00D23490">
        <w:rPr>
          <w:rFonts w:ascii="Times New Roman" w:hAnsi="Times New Roman" w:cs="Times New Roman"/>
          <w:sz w:val="28"/>
          <w:szCs w:val="28"/>
        </w:rPr>
        <w:t xml:space="preserve"> с чем не приобретаются и не отчуждаются по волеизъявлению гражданина и могут быть утрачены только вместе с утратой гражданства. </w:t>
      </w:r>
    </w:p>
    <w:p w:rsidR="0005628E" w:rsidRDefault="00D23490" w:rsidP="0060330D">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Итак, конституционные права и свободы человека и гражданина - неотъемлемые наиболее важные права и свободы, принадлежащие ему от рождения (в надлежащих случаях в силу его гражданства), защищаемые государством, составляющие ядро правового статуса личности и получающие высшую юридическую силу.</w:t>
      </w:r>
    </w:p>
    <w:p w:rsidR="006A6890" w:rsidRDefault="006A6890" w:rsidP="0060330D">
      <w:pPr>
        <w:spacing w:after="0" w:line="360" w:lineRule="auto"/>
        <w:ind w:firstLine="709"/>
        <w:jc w:val="both"/>
        <w:rPr>
          <w:rFonts w:ascii="Times New Roman" w:hAnsi="Times New Roman" w:cs="Times New Roman"/>
          <w:sz w:val="28"/>
          <w:szCs w:val="28"/>
        </w:rPr>
      </w:pPr>
    </w:p>
    <w:p w:rsidR="00B849E9" w:rsidRDefault="00B849E9">
      <w:pPr>
        <w:rPr>
          <w:rFonts w:ascii="Times New Roman" w:hAnsi="Times New Roman" w:cs="Times New Roman"/>
          <w:b/>
          <w:sz w:val="28"/>
          <w:szCs w:val="28"/>
        </w:rPr>
      </w:pPr>
      <w:r>
        <w:rPr>
          <w:rFonts w:ascii="Times New Roman" w:hAnsi="Times New Roman" w:cs="Times New Roman"/>
          <w:b/>
          <w:sz w:val="28"/>
          <w:szCs w:val="28"/>
        </w:rPr>
        <w:br w:type="page"/>
      </w:r>
    </w:p>
    <w:p w:rsidR="006A6890" w:rsidRPr="00FC279F" w:rsidRDefault="006A6890" w:rsidP="0005628E">
      <w:pPr>
        <w:spacing w:after="0" w:line="360" w:lineRule="auto"/>
        <w:ind w:firstLine="709"/>
        <w:jc w:val="center"/>
        <w:rPr>
          <w:rFonts w:ascii="Times New Roman" w:hAnsi="Times New Roman" w:cs="Times New Roman"/>
          <w:b/>
          <w:sz w:val="28"/>
          <w:szCs w:val="28"/>
        </w:rPr>
      </w:pPr>
      <w:bookmarkStart w:id="0" w:name="_GoBack"/>
      <w:bookmarkEnd w:id="0"/>
      <w:r w:rsidRPr="00FC279F">
        <w:rPr>
          <w:rFonts w:ascii="Times New Roman" w:hAnsi="Times New Roman" w:cs="Times New Roman"/>
          <w:b/>
          <w:sz w:val="28"/>
          <w:szCs w:val="28"/>
        </w:rPr>
        <w:lastRenderedPageBreak/>
        <w:t>1.2 Смертная казнь в Российской Федерации</w:t>
      </w:r>
    </w:p>
    <w:p w:rsidR="0005628E" w:rsidRPr="00FC279F" w:rsidRDefault="0005628E" w:rsidP="0005628E">
      <w:pPr>
        <w:spacing w:after="0" w:line="360" w:lineRule="auto"/>
        <w:ind w:firstLine="709"/>
        <w:jc w:val="center"/>
        <w:rPr>
          <w:rFonts w:ascii="Times New Roman" w:hAnsi="Times New Roman" w:cs="Times New Roman"/>
          <w:b/>
          <w:sz w:val="28"/>
          <w:szCs w:val="28"/>
        </w:rPr>
      </w:pP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Немного в современном мире сохранилось таких устойчивых ко времени и здравому смыслу предрассудков, как представление многих людей о смертной казни. В ней видят социально оправданное, допустимое и даже необходимое и эффективное средство борьбы с преступностью.</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Обыденные представления, естественные чувства подталкивают людей, узнавших об очередном страшном преступлении, к выводу – «убивать надо этих злодеев». Но это не более чем эмоциональная реакция, в основе ее лежат понятные чувства возмездия. Когда же приводят аргументы такого рода – «все общество против отмены смертной казни», а «глас народа – глас Божий» (</w:t>
      </w:r>
      <w:proofErr w:type="spellStart"/>
      <w:r w:rsidRPr="006A6890">
        <w:rPr>
          <w:rFonts w:ascii="Times New Roman" w:hAnsi="Times New Roman" w:cs="Times New Roman"/>
          <w:sz w:val="28"/>
          <w:szCs w:val="28"/>
        </w:rPr>
        <w:t>voxpopuli</w:t>
      </w:r>
      <w:proofErr w:type="spellEnd"/>
      <w:r w:rsidRPr="006A6890">
        <w:rPr>
          <w:rFonts w:ascii="Times New Roman" w:hAnsi="Times New Roman" w:cs="Times New Roman"/>
          <w:sz w:val="28"/>
          <w:szCs w:val="28"/>
        </w:rPr>
        <w:t xml:space="preserve">, </w:t>
      </w:r>
      <w:proofErr w:type="spellStart"/>
      <w:r w:rsidRPr="006A6890">
        <w:rPr>
          <w:rFonts w:ascii="Times New Roman" w:hAnsi="Times New Roman" w:cs="Times New Roman"/>
          <w:sz w:val="28"/>
          <w:szCs w:val="28"/>
        </w:rPr>
        <w:t>voxdei</w:t>
      </w:r>
      <w:proofErr w:type="spellEnd"/>
      <w:r w:rsidRPr="006A6890">
        <w:rPr>
          <w:rFonts w:ascii="Times New Roman" w:hAnsi="Times New Roman" w:cs="Times New Roman"/>
          <w:sz w:val="28"/>
          <w:szCs w:val="28"/>
        </w:rPr>
        <w:t>), то с этим согласиться просто нельзя, ведь глас народа и Христа распял.</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Проблема смертной казни должна обсуждаться и решаться на основе всестороннего анализа и взвешенных оценок, свободных от устоявшихся мифов и иллюзий.</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Прежде </w:t>
      </w:r>
      <w:r w:rsidR="00D36B70" w:rsidRPr="006A6890">
        <w:rPr>
          <w:rFonts w:ascii="Times New Roman" w:hAnsi="Times New Roman" w:cs="Times New Roman"/>
          <w:sz w:val="28"/>
          <w:szCs w:val="28"/>
        </w:rPr>
        <w:t>всего,</w:t>
      </w:r>
      <w:r w:rsidRPr="006A6890">
        <w:rPr>
          <w:rFonts w:ascii="Times New Roman" w:hAnsi="Times New Roman" w:cs="Times New Roman"/>
          <w:sz w:val="28"/>
          <w:szCs w:val="28"/>
        </w:rPr>
        <w:t xml:space="preserve"> нужно развенчать распространенное заблуждение о том, что смертная казнь может сдерживать преступность</w:t>
      </w:r>
      <w:r w:rsidR="00B849E9">
        <w:rPr>
          <w:rFonts w:ascii="Times New Roman" w:hAnsi="Times New Roman" w:cs="Times New Roman"/>
          <w:sz w:val="28"/>
          <w:szCs w:val="28"/>
        </w:rPr>
        <w:t xml:space="preserve">. </w:t>
      </w:r>
      <w:r w:rsidRPr="006A6890">
        <w:rPr>
          <w:rFonts w:ascii="Times New Roman" w:hAnsi="Times New Roman" w:cs="Times New Roman"/>
          <w:sz w:val="28"/>
          <w:szCs w:val="28"/>
        </w:rPr>
        <w:t>Известно, что в странах, где существуют строгие наказания, высок уровень преступности, и, напротив, нередко там, где повышается уровень преступности, появляются более жестокие наказания, расширяются масштабы их применения. Если предположить, что здесь есть зависимость, то необходимо решить: что от чего зависит – рост преступности ведет к более строгим наказаниям, расширению их применения или, наоборот, чем больше людей наказывают, чем больше их проходит «тюремные университеты», тем больше криминогенный потенциал общества.</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Возникает вопрос: о </w:t>
      </w:r>
      <w:proofErr w:type="gramStart"/>
      <w:r w:rsidRPr="006A6890">
        <w:rPr>
          <w:rFonts w:ascii="Times New Roman" w:hAnsi="Times New Roman" w:cs="Times New Roman"/>
          <w:sz w:val="28"/>
          <w:szCs w:val="28"/>
        </w:rPr>
        <w:t>лишении</w:t>
      </w:r>
      <w:proofErr w:type="gramEnd"/>
      <w:r w:rsidRPr="006A6890">
        <w:rPr>
          <w:rFonts w:ascii="Times New Roman" w:hAnsi="Times New Roman" w:cs="Times New Roman"/>
          <w:sz w:val="28"/>
          <w:szCs w:val="28"/>
        </w:rPr>
        <w:t xml:space="preserve"> каких прав говорит законодатель? О лишении права на жизнь или на исправление и возвращение в общество? </w:t>
      </w:r>
      <w:r w:rsidRPr="006A6890">
        <w:rPr>
          <w:rFonts w:ascii="Times New Roman" w:hAnsi="Times New Roman" w:cs="Times New Roman"/>
          <w:sz w:val="28"/>
          <w:szCs w:val="28"/>
        </w:rPr>
        <w:lastRenderedPageBreak/>
        <w:t>Если проанализировать ст. 44 УК РФ 1996 года</w:t>
      </w:r>
      <w:r w:rsidR="00960E40">
        <w:rPr>
          <w:rStyle w:val="aa"/>
          <w:rFonts w:ascii="Times New Roman" w:hAnsi="Times New Roman" w:cs="Times New Roman"/>
          <w:sz w:val="28"/>
          <w:szCs w:val="28"/>
        </w:rPr>
        <w:footnoteReference w:id="9"/>
      </w:r>
      <w:r w:rsidRPr="006A6890">
        <w:rPr>
          <w:rFonts w:ascii="Times New Roman" w:hAnsi="Times New Roman" w:cs="Times New Roman"/>
          <w:sz w:val="28"/>
          <w:szCs w:val="28"/>
        </w:rPr>
        <w:t>, которая закрепляет систему наказаний, то найдем подтверждение этому: среди прочих наказаний есть смертная казнь и пожизненное лишение свободы, которые никак не соответствуют провозглашаемым целям, а именно исправлению осужденных.</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Чтобы как-то оправдать свои действия, законодатель допускает возможность замены смертной казни в порядке помилования пожизненным лишением свободы или лишением свободы на срок в двадцать пять лет. Но и эти замены </w:t>
      </w:r>
      <w:proofErr w:type="gramStart"/>
      <w:r w:rsidRPr="006A6890">
        <w:rPr>
          <w:rFonts w:ascii="Times New Roman" w:hAnsi="Times New Roman" w:cs="Times New Roman"/>
          <w:sz w:val="28"/>
          <w:szCs w:val="28"/>
        </w:rPr>
        <w:t>напрочь</w:t>
      </w:r>
      <w:proofErr w:type="gramEnd"/>
      <w:r w:rsidRPr="006A6890">
        <w:rPr>
          <w:rFonts w:ascii="Times New Roman" w:hAnsi="Times New Roman" w:cs="Times New Roman"/>
          <w:sz w:val="28"/>
          <w:szCs w:val="28"/>
        </w:rPr>
        <w:t xml:space="preserve"> отвергают цель исправления осужденных. Если лицо осуждено к пожизненному лишению свободы, то вопрос о его исправлении теряет смысл. И все же законодатель «верит» в исправление этой категории осужденных и допускает возможность возвращения их в общество. Но эта возможность иллюзорна, в чем легко убедиться. «Возвращение» основано на праве условно-досрочного освобождения осужденного от дальнейшего отбывания наказания, если судом будет признано, что он не нуждается в дальнейшем отбывании этого наказания и фактически отбыл не менее 25 лет лишения свободы (ч. 5 ст. 79 УК РФ). Уголовно-исполнительное законодательство тут же вносит дополнительные условия реализации этой возможности.</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Первое: условно – досрочное освобождение применяется лишь при отсутствии у осужденного злостных нарушений установленного порядка отбывания наказания в течение предшествующих трех лет (</w:t>
      </w:r>
      <w:proofErr w:type="gramStart"/>
      <w:r w:rsidRPr="006A6890">
        <w:rPr>
          <w:rFonts w:ascii="Times New Roman" w:hAnsi="Times New Roman" w:cs="Times New Roman"/>
          <w:sz w:val="28"/>
          <w:szCs w:val="28"/>
        </w:rPr>
        <w:t>ч</w:t>
      </w:r>
      <w:proofErr w:type="gramEnd"/>
      <w:r w:rsidRPr="006A6890">
        <w:rPr>
          <w:rFonts w:ascii="Times New Roman" w:hAnsi="Times New Roman" w:cs="Times New Roman"/>
          <w:sz w:val="28"/>
          <w:szCs w:val="28"/>
        </w:rPr>
        <w:t>. 1 ст. 176 УИК РФ).</w:t>
      </w:r>
      <w:r w:rsidR="008746FB">
        <w:rPr>
          <w:rStyle w:val="aa"/>
          <w:rFonts w:ascii="Times New Roman" w:hAnsi="Times New Roman" w:cs="Times New Roman"/>
          <w:sz w:val="28"/>
          <w:szCs w:val="28"/>
        </w:rPr>
        <w:footnoteReference w:id="10"/>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Второе: в случае отказа </w:t>
      </w:r>
      <w:proofErr w:type="gramStart"/>
      <w:r w:rsidRPr="006A6890">
        <w:rPr>
          <w:rFonts w:ascii="Times New Roman" w:hAnsi="Times New Roman" w:cs="Times New Roman"/>
          <w:sz w:val="28"/>
          <w:szCs w:val="28"/>
        </w:rPr>
        <w:t>суда</w:t>
      </w:r>
      <w:proofErr w:type="gramEnd"/>
      <w:r w:rsidRPr="006A6890">
        <w:rPr>
          <w:rFonts w:ascii="Times New Roman" w:hAnsi="Times New Roman" w:cs="Times New Roman"/>
          <w:sz w:val="28"/>
          <w:szCs w:val="28"/>
        </w:rPr>
        <w:t xml:space="preserve"> в условно-досрочном освобождении осужденного повторное внесение представления может иметь место не ранее чем по истечении трех лет со дня принятия такого решения (т.е. через 28 лет) (ч. 3 ст. 176 УИК РФ).</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lastRenderedPageBreak/>
        <w:t>И третье: к условно-досрочному освобождению не представляются осужденные, совершившие новое тяжкое или особо тяжкое преступление в период отбывания наказания (ч. 2 ст. 176 УИК РФ).</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Вместе с тем практика показывает, что, отбывая </w:t>
      </w:r>
      <w:proofErr w:type="gramStart"/>
      <w:r w:rsidRPr="006A6890">
        <w:rPr>
          <w:rFonts w:ascii="Times New Roman" w:hAnsi="Times New Roman" w:cs="Times New Roman"/>
          <w:sz w:val="28"/>
          <w:szCs w:val="28"/>
        </w:rPr>
        <w:t>длительные сроки лишения свободы, осужденные не столько исправляются</w:t>
      </w:r>
      <w:proofErr w:type="gramEnd"/>
      <w:r w:rsidRPr="006A6890">
        <w:rPr>
          <w:rFonts w:ascii="Times New Roman" w:hAnsi="Times New Roman" w:cs="Times New Roman"/>
          <w:sz w:val="28"/>
          <w:szCs w:val="28"/>
        </w:rPr>
        <w:t>, сколько деградируют.</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Необходимо отметить и тот факт, что деградируют не только осужденные, но и те, кто призван их </w:t>
      </w:r>
      <w:proofErr w:type="gramStart"/>
      <w:r w:rsidRPr="006A6890">
        <w:rPr>
          <w:rFonts w:ascii="Times New Roman" w:hAnsi="Times New Roman" w:cs="Times New Roman"/>
          <w:sz w:val="28"/>
          <w:szCs w:val="28"/>
        </w:rPr>
        <w:t>исправлять</w:t>
      </w:r>
      <w:proofErr w:type="gramEnd"/>
      <w:r w:rsidRPr="006A6890">
        <w:rPr>
          <w:rFonts w:ascii="Times New Roman" w:hAnsi="Times New Roman" w:cs="Times New Roman"/>
          <w:sz w:val="28"/>
          <w:szCs w:val="28"/>
        </w:rPr>
        <w:t>. Проблема профессиональной деформации сотрудников уголовно-исполнительной системы как никогда актуальна и также настоятельно требует разрешения.</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Законодателю следует четко определиться, что он видит в наказании и какие цели преследует, применяя его. Если признать, что есть категория «неисправимых» преступников, то смертная казнь, пожизненное лишение свободы и длительные сроки лишения свобод</w:t>
      </w:r>
      <w:r w:rsidR="00532945">
        <w:rPr>
          <w:rFonts w:ascii="Times New Roman" w:hAnsi="Times New Roman" w:cs="Times New Roman"/>
          <w:sz w:val="28"/>
          <w:szCs w:val="28"/>
        </w:rPr>
        <w:t>ы вполне закономерны и логичны.</w:t>
      </w:r>
      <w:r w:rsidRPr="006A6890">
        <w:rPr>
          <w:rFonts w:ascii="Times New Roman" w:hAnsi="Times New Roman" w:cs="Times New Roman"/>
          <w:sz w:val="28"/>
          <w:szCs w:val="28"/>
        </w:rPr>
        <w:t xml:space="preserve"> Тогда наказание будет карой, возмездием за содеянное, а целями наказания станут: защита общества от преступных посягатель</w:t>
      </w:r>
      <w:proofErr w:type="gramStart"/>
      <w:r w:rsidRPr="006A6890">
        <w:rPr>
          <w:rFonts w:ascii="Times New Roman" w:hAnsi="Times New Roman" w:cs="Times New Roman"/>
          <w:sz w:val="28"/>
          <w:szCs w:val="28"/>
        </w:rPr>
        <w:t>ств впл</w:t>
      </w:r>
      <w:proofErr w:type="gramEnd"/>
      <w:r w:rsidRPr="006A6890">
        <w:rPr>
          <w:rFonts w:ascii="Times New Roman" w:hAnsi="Times New Roman" w:cs="Times New Roman"/>
          <w:sz w:val="28"/>
          <w:szCs w:val="28"/>
        </w:rPr>
        <w:t xml:space="preserve">оть до применения к виновному пожизненного лишения свободы или смертной казни; создание условий, способствующих самосознанию осужденными в необходимости </w:t>
      </w:r>
      <w:r w:rsidR="00D36B70" w:rsidRPr="006A6890">
        <w:rPr>
          <w:rFonts w:ascii="Times New Roman" w:hAnsi="Times New Roman" w:cs="Times New Roman"/>
          <w:sz w:val="28"/>
          <w:szCs w:val="28"/>
        </w:rPr>
        <w:t>право послушного</w:t>
      </w:r>
      <w:r w:rsidRPr="006A6890">
        <w:rPr>
          <w:rFonts w:ascii="Times New Roman" w:hAnsi="Times New Roman" w:cs="Times New Roman"/>
          <w:sz w:val="28"/>
          <w:szCs w:val="28"/>
        </w:rPr>
        <w:t xml:space="preserve"> поведения.</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В ч. 2 ст. 20 Конституции изложены важнейшие положения, относящиеся к самому суровому наказанию за уголовные преступления – смертной казни. В прежних конституциях нашей страны, в том числе и в Конституции 1978 г., не было нормы, подобной ч. 2 ст. 20, где бы определялись круг преступлений, за которые может быть назначена смертная казнь, и особые условия, при соблюдении которых может быть вынесен смертный приговор.</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Следует подчеркнуть, что положения ч. 2 ст. 20 соответствуют нормам международного права, регулирующим вопросы смертной казни. Движение в пользу отмены смертной казни, усилившееся в странах Запада после Второй мировой войны, постепенно привело к включению соответствующих </w:t>
      </w:r>
      <w:r w:rsidRPr="006A6890">
        <w:rPr>
          <w:rFonts w:ascii="Times New Roman" w:hAnsi="Times New Roman" w:cs="Times New Roman"/>
          <w:sz w:val="28"/>
          <w:szCs w:val="28"/>
        </w:rPr>
        <w:lastRenderedPageBreak/>
        <w:t xml:space="preserve">положений в ряд важнейших международно-правовых документов. При этом в документах, одобренных к настоящему времени ООН, </w:t>
      </w:r>
      <w:proofErr w:type="gramStart"/>
      <w:r w:rsidRPr="006A6890">
        <w:rPr>
          <w:rFonts w:ascii="Times New Roman" w:hAnsi="Times New Roman" w:cs="Times New Roman"/>
          <w:sz w:val="28"/>
          <w:szCs w:val="28"/>
        </w:rPr>
        <w:t>подчеркивается</w:t>
      </w:r>
      <w:proofErr w:type="gramEnd"/>
      <w:r w:rsidRPr="006A6890">
        <w:rPr>
          <w:rFonts w:ascii="Times New Roman" w:hAnsi="Times New Roman" w:cs="Times New Roman"/>
          <w:sz w:val="28"/>
          <w:szCs w:val="28"/>
        </w:rPr>
        <w:t xml:space="preserve"> прежде всего необходимость ограничения круга преступных деяний, караемых смертной казнью. Например, в Международном пакте о гражданских и политических правах говорится: «В странах, которые не отменили смертной казни, смертные приговоры могут выноситься только за самые тяжкие преступления» (ч. 2 ст. 6). В этих актах особо подчеркнута также необходимость тщательного соблюдения процессуальных гарантий законности в отношении лиц, приговариваемых к смертной казни.</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Положения ч. 2 ст. 20 Конституции 1993 г</w:t>
      </w:r>
      <w:r w:rsidR="008746FB">
        <w:rPr>
          <w:rStyle w:val="aa"/>
          <w:rFonts w:ascii="Times New Roman" w:hAnsi="Times New Roman" w:cs="Times New Roman"/>
          <w:sz w:val="28"/>
          <w:szCs w:val="28"/>
        </w:rPr>
        <w:footnoteReference w:id="11"/>
      </w:r>
      <w:r w:rsidRPr="006A6890">
        <w:rPr>
          <w:rFonts w:ascii="Times New Roman" w:hAnsi="Times New Roman" w:cs="Times New Roman"/>
          <w:sz w:val="28"/>
          <w:szCs w:val="28"/>
        </w:rPr>
        <w:t>., относящиеся к смертной казни, получили дальнейшее развитие в Уголовном кодексе Российской Федерации, принятом Государственной Думой 24 мая 1996 г. и вступившем в силу с 1 января 1997 г.</w:t>
      </w:r>
      <w:r w:rsidR="008746FB">
        <w:rPr>
          <w:rStyle w:val="aa"/>
          <w:rFonts w:ascii="Times New Roman" w:hAnsi="Times New Roman" w:cs="Times New Roman"/>
          <w:sz w:val="28"/>
          <w:szCs w:val="28"/>
        </w:rPr>
        <w:footnoteReference w:id="12"/>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Существенным ограничением возможности вынесения приговора к смертной казни служит и положение ст. 59 нового УК РФ, согласно которому смертная казнь не назначается женщинам. Она не может быть также назначена мужчинам, достигшим к моменту вынесения судом приговора 65-летнего возраста. Следует отметить, что такого рода ограничения существуют в уголовных кодексах лишь очень небольшого числа иностранных государств. Напротив, предусмотренный в той же ст. 59 нового УК РФ запрет назначения наказания лицам, совершившим преступление в возрасте до 18 лет, широко распространен в законодательной практике государств, сохраняющих смертную казнь среди мер наказания. Известным исключением служит нынешняя позиция Верховного суда США, допускающего применение смертной казни к 17-летним. Лицо, приговоренное к смертной казни, вправе обратиться с просьбой о помиловании к Президенту России.</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lastRenderedPageBreak/>
        <w:t>В ч. 2 ст. 20 говорится о допустимости применения смертной казни «впредь до ее отмены». Отсюда следует, что наше общество и государство ставят в перспективе цель – отмену смертной казни, к чему призывают и международно-правовые документы, однако при принятии Конституции предполагалось, что такая отмена возможна лишь в будущем, когда будут созданы необходимые предпосылки, в частности, когда с этим будет согласно значительное большинство граждан.</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Начавшийся в январе 1996 г. проце</w:t>
      </w:r>
      <w:proofErr w:type="gramStart"/>
      <w:r w:rsidRPr="006A6890">
        <w:rPr>
          <w:rFonts w:ascii="Times New Roman" w:hAnsi="Times New Roman" w:cs="Times New Roman"/>
          <w:sz w:val="28"/>
          <w:szCs w:val="28"/>
        </w:rPr>
        <w:t>сс вст</w:t>
      </w:r>
      <w:proofErr w:type="gramEnd"/>
      <w:r w:rsidRPr="006A6890">
        <w:rPr>
          <w:rFonts w:ascii="Times New Roman" w:hAnsi="Times New Roman" w:cs="Times New Roman"/>
          <w:sz w:val="28"/>
          <w:szCs w:val="28"/>
        </w:rPr>
        <w:t>упления России в Совет Европы создал в отношении к проблеме смертной казни новую правовую ситуацию. Дело в том, что 28 апреля 1983 г. страны, входившие в Совет Европы, подписали Дополнительный протокол № 6 к Европейской конвенции о защите прав человека и основных свобод, касающийся отмены смертной казни. Статья 1 этого Протокола гласит: «Смертная казнь отменяется. Никто не может быть ни приговорен к этому наказанию, ни казнен». В ст. 2 Протокола государствам-участникам разрешено введение смертной казни за преступления, совершенные во время войны либо в условиях, когда грозит ее приближение. В момент составления Протокола его подписали не все государства – члены Совета Европы, а представители лишь 13 из 21 входивших в него государств (некоторые из них не подписали и не ратифицировали его и поныне). В нем, в частности, Конституционный Суд отметил следующее: «В соответствии со статьей 20 (часть 2) Конституции Российской Федерации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A6890" w:rsidRPr="006A6890" w:rsidRDefault="006A6890" w:rsidP="0060330D">
      <w:pPr>
        <w:spacing w:after="0" w:line="360" w:lineRule="auto"/>
        <w:ind w:firstLine="709"/>
        <w:jc w:val="both"/>
        <w:rPr>
          <w:rFonts w:ascii="Times New Roman" w:hAnsi="Times New Roman" w:cs="Times New Roman"/>
          <w:sz w:val="28"/>
          <w:szCs w:val="28"/>
        </w:rPr>
      </w:pPr>
      <w:proofErr w:type="gramStart"/>
      <w:r w:rsidRPr="006A6890">
        <w:rPr>
          <w:rFonts w:ascii="Times New Roman" w:hAnsi="Times New Roman" w:cs="Times New Roman"/>
          <w:sz w:val="28"/>
          <w:szCs w:val="28"/>
        </w:rPr>
        <w:t xml:space="preserve">Из данной конституционной нормы в ее взаимосвязи со статьями 18 и 46 (часть 1) Конституции Российской Федерации следует, что в этих случаях право обвиняемого на рассмотрение его дела судом с участием присяжных </w:t>
      </w:r>
      <w:r w:rsidRPr="006A6890">
        <w:rPr>
          <w:rFonts w:ascii="Times New Roman" w:hAnsi="Times New Roman" w:cs="Times New Roman"/>
          <w:sz w:val="28"/>
          <w:szCs w:val="28"/>
        </w:rPr>
        <w:lastRenderedPageBreak/>
        <w:t>заседателей выступает особой уголовно</w:t>
      </w:r>
      <w:r w:rsidR="001C0781">
        <w:rPr>
          <w:rStyle w:val="aa"/>
          <w:rFonts w:ascii="Times New Roman" w:hAnsi="Times New Roman" w:cs="Times New Roman"/>
          <w:sz w:val="28"/>
          <w:szCs w:val="28"/>
        </w:rPr>
        <w:footnoteReference w:id="13"/>
      </w:r>
      <w:r w:rsidRPr="006A6890">
        <w:rPr>
          <w:rFonts w:ascii="Times New Roman" w:hAnsi="Times New Roman" w:cs="Times New Roman"/>
          <w:sz w:val="28"/>
          <w:szCs w:val="28"/>
        </w:rPr>
        <w:t xml:space="preserve"> — процессуальной гарантией судебной защиты права каждого на жизнь (как основного, неотчуждаемого и принадлежащего каждому от рождения), прямо установленной самой Конституцией Российской Федерации;</w:t>
      </w:r>
      <w:proofErr w:type="gramEnd"/>
      <w:r w:rsidRPr="006A6890">
        <w:rPr>
          <w:rFonts w:ascii="Times New Roman" w:hAnsi="Times New Roman" w:cs="Times New Roman"/>
          <w:sz w:val="28"/>
          <w:szCs w:val="28"/>
        </w:rPr>
        <w:t xml:space="preserve"> оно является непосредственно действующим и в качестве такового должно определять смысл, содержание и применение соответствующих положений уголовного и уголовно — процессуального законодательства, равно как и деятельность законодательной власти по принятию, изменению и дополнению этого законодательства, и обеспечиваться правосудием.</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Согласно абзацу первому пункта 6 раздела второго «Заключительные и переходные положения» Конституции Российской Федерации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Из данного конституционного положения и статьи 20 (часть 2) Конституции Российской Федерации следует, что в течение некоторого переходного периода, конкретные временные границы которого в Конституции Российской Федерации не указаны, законодатель должен был внести изменения в действующее законодательство, с </w:t>
      </w:r>
      <w:proofErr w:type="gramStart"/>
      <w:r w:rsidRPr="006A6890">
        <w:rPr>
          <w:rFonts w:ascii="Times New Roman" w:hAnsi="Times New Roman" w:cs="Times New Roman"/>
          <w:sz w:val="28"/>
          <w:szCs w:val="28"/>
        </w:rPr>
        <w:t>тем</w:t>
      </w:r>
      <w:proofErr w:type="gramEnd"/>
      <w:r w:rsidRPr="006A6890">
        <w:rPr>
          <w:rFonts w:ascii="Times New Roman" w:hAnsi="Times New Roman" w:cs="Times New Roman"/>
          <w:sz w:val="28"/>
          <w:szCs w:val="28"/>
        </w:rPr>
        <w:t xml:space="preserve"> чтобы в любом случае предоставленное обвиняемым в особо тяжких преступлениях против жизни, за совершение которых федеральным законом в качестве исключительной меры наказания установлена смертная казнь, право на рассмотрение их дел судом с участием присяжных заседателей было обеспечено на всей территории Российской Федерации; в течение этого переходного периода на территориях, где суды присяжных не созданы, производство по таким делам могло осуществляться в прежнем порядке.</w:t>
      </w:r>
    </w:p>
    <w:p w:rsidR="006A6890" w:rsidRPr="006A6890" w:rsidRDefault="006A6890" w:rsidP="0060330D">
      <w:pPr>
        <w:spacing w:after="0" w:line="360" w:lineRule="auto"/>
        <w:ind w:firstLine="709"/>
        <w:jc w:val="both"/>
        <w:rPr>
          <w:rFonts w:ascii="Times New Roman" w:hAnsi="Times New Roman" w:cs="Times New Roman"/>
          <w:sz w:val="28"/>
          <w:szCs w:val="28"/>
        </w:rPr>
      </w:pPr>
      <w:proofErr w:type="gramStart"/>
      <w:r w:rsidRPr="006A6890">
        <w:rPr>
          <w:rFonts w:ascii="Times New Roman" w:hAnsi="Times New Roman" w:cs="Times New Roman"/>
          <w:sz w:val="28"/>
          <w:szCs w:val="28"/>
        </w:rPr>
        <w:t xml:space="preserve">После принятия Конституции Российской Федерации прошло более пяти лет, т.е. срок, достаточный для выполнения законодателем предписания </w:t>
      </w:r>
      <w:r w:rsidRPr="006A6890">
        <w:rPr>
          <w:rFonts w:ascii="Times New Roman" w:hAnsi="Times New Roman" w:cs="Times New Roman"/>
          <w:sz w:val="28"/>
          <w:szCs w:val="28"/>
        </w:rPr>
        <w:lastRenderedPageBreak/>
        <w:t>абзаца первого пункта 6 ее раздела второго «Заключительные и переходные положения» о принятии федерального закона, обеспечивающего реализацию закрепленного статьей 20 (часть 2) Конституции Российской Федерации права обвиняемого в преступлении, за совершение которого установлена смертная казнь, на рассмотрение его дела судом с участием присяжных</w:t>
      </w:r>
      <w:proofErr w:type="gramEnd"/>
      <w:r w:rsidRPr="006A6890">
        <w:rPr>
          <w:rFonts w:ascii="Times New Roman" w:hAnsi="Times New Roman" w:cs="Times New Roman"/>
          <w:sz w:val="28"/>
          <w:szCs w:val="28"/>
        </w:rPr>
        <w:t xml:space="preserve"> заседателей.</w:t>
      </w:r>
    </w:p>
    <w:p w:rsidR="006A6890" w:rsidRPr="006A6890" w:rsidRDefault="006A6890" w:rsidP="0060330D">
      <w:pPr>
        <w:spacing w:after="0" w:line="360" w:lineRule="auto"/>
        <w:ind w:firstLine="709"/>
        <w:jc w:val="both"/>
        <w:rPr>
          <w:rFonts w:ascii="Times New Roman" w:hAnsi="Times New Roman" w:cs="Times New Roman"/>
          <w:sz w:val="28"/>
          <w:szCs w:val="28"/>
        </w:rPr>
      </w:pPr>
      <w:proofErr w:type="gramStart"/>
      <w:r w:rsidRPr="006A6890">
        <w:rPr>
          <w:rFonts w:ascii="Times New Roman" w:hAnsi="Times New Roman" w:cs="Times New Roman"/>
          <w:sz w:val="28"/>
          <w:szCs w:val="28"/>
        </w:rPr>
        <w:t xml:space="preserve">По смыслу статьи 46 (часть 1) Конституции Российской Федерации и корреспондирующих ей положений статьи 14 Международного пакта о гражданских и политических правах 1966 года, </w:t>
      </w:r>
      <w:r w:rsidR="001C0781">
        <w:rPr>
          <w:rStyle w:val="aa"/>
          <w:rFonts w:ascii="Times New Roman" w:hAnsi="Times New Roman" w:cs="Times New Roman"/>
          <w:sz w:val="28"/>
          <w:szCs w:val="28"/>
        </w:rPr>
        <w:footnoteReference w:id="14"/>
      </w:r>
      <w:r w:rsidRPr="006A6890">
        <w:rPr>
          <w:rFonts w:ascii="Times New Roman" w:hAnsi="Times New Roman" w:cs="Times New Roman"/>
          <w:sz w:val="28"/>
          <w:szCs w:val="28"/>
        </w:rPr>
        <w:t>а также статьи 6 Конвенции о защите прав человека и основных свобод 1950 года,</w:t>
      </w:r>
      <w:r w:rsidR="001C0781">
        <w:rPr>
          <w:rStyle w:val="aa"/>
          <w:rFonts w:ascii="Times New Roman" w:hAnsi="Times New Roman" w:cs="Times New Roman"/>
          <w:sz w:val="28"/>
          <w:szCs w:val="28"/>
        </w:rPr>
        <w:footnoteReference w:id="15"/>
      </w:r>
      <w:r w:rsidRPr="006A6890">
        <w:rPr>
          <w:rFonts w:ascii="Times New Roman" w:hAnsi="Times New Roman" w:cs="Times New Roman"/>
          <w:sz w:val="28"/>
          <w:szCs w:val="28"/>
        </w:rPr>
        <w:t xml:space="preserve"> каждый при рассмотрении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w:t>
      </w:r>
      <w:proofErr w:type="gramEnd"/>
      <w:r w:rsidRPr="006A6890">
        <w:rPr>
          <w:rFonts w:ascii="Times New Roman" w:hAnsi="Times New Roman" w:cs="Times New Roman"/>
          <w:sz w:val="28"/>
          <w:szCs w:val="28"/>
        </w:rPr>
        <w:t xml:space="preserve"> судом, созданным на основании закона. Статья 47 (часть 1) Конституции Российской Федерации </w:t>
      </w:r>
      <w:r w:rsidR="001C0781">
        <w:rPr>
          <w:rStyle w:val="aa"/>
          <w:rFonts w:ascii="Times New Roman" w:hAnsi="Times New Roman" w:cs="Times New Roman"/>
          <w:sz w:val="28"/>
          <w:szCs w:val="28"/>
        </w:rPr>
        <w:footnoteReference w:id="16"/>
      </w:r>
      <w:r w:rsidRPr="006A6890">
        <w:rPr>
          <w:rFonts w:ascii="Times New Roman" w:hAnsi="Times New Roman" w:cs="Times New Roman"/>
          <w:sz w:val="28"/>
          <w:szCs w:val="28"/>
        </w:rPr>
        <w:t>гарантирует, что никто не может быть лишен права на рассмотрение его дела в том суде и тем судьей, к подсудности которых оно отнесено законом. Это означает, в частности, что рассмотрение дел должно осуществляться именно законно установленным составом суда.</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Итак, казалось бы, справедливость торжествует: усилиями Конституционного Суда восполнен пробел в деятельности законодательной власти, упорно игнорирующей окончательное решение судьбы смертной казни в России. Однако возможности Конституционного Суда не безграничны и решение его носит промежуточный характер. Последнее слово должен сказать законодатель.</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Ежегодно в Российской Федерации от насильственной смерти гибнут десятки тысяч людей. Ужасающие своей жестокостью убийства стали </w:t>
      </w:r>
      <w:r w:rsidRPr="006A6890">
        <w:rPr>
          <w:rFonts w:ascii="Times New Roman" w:hAnsi="Times New Roman" w:cs="Times New Roman"/>
          <w:sz w:val="28"/>
          <w:szCs w:val="28"/>
        </w:rPr>
        <w:lastRenderedPageBreak/>
        <w:t>обыденными явлениями нашей жизни. У законопослушных граждан возникают страх и безысходность, потому что преступники, с легкостью отнимающие жизни у наших сограждан, убивающие ни в чем не повинных детей, могут уйти от наказания, соответствующего тяжести их злодеяний, и через короткое время оказываются на свободе, продолжая угрожать жизни людей.</w:t>
      </w:r>
    </w:p>
    <w:p w:rsidR="006A6890" w:rsidRPr="006A6890" w:rsidRDefault="006A6890" w:rsidP="0060330D">
      <w:pPr>
        <w:spacing w:after="0" w:line="360" w:lineRule="auto"/>
        <w:ind w:firstLine="709"/>
        <w:jc w:val="both"/>
        <w:rPr>
          <w:rFonts w:ascii="Times New Roman" w:hAnsi="Times New Roman" w:cs="Times New Roman"/>
          <w:sz w:val="28"/>
          <w:szCs w:val="28"/>
        </w:rPr>
      </w:pPr>
      <w:proofErr w:type="gramStart"/>
      <w:r w:rsidRPr="006A6890">
        <w:rPr>
          <w:rFonts w:ascii="Times New Roman" w:hAnsi="Times New Roman" w:cs="Times New Roman"/>
          <w:sz w:val="28"/>
          <w:szCs w:val="28"/>
        </w:rPr>
        <w:t>Согласно пункту 5 Постановления Конституционного Суда Российской Федерации от 2 февраля 1999 г.</w:t>
      </w:r>
      <w:r w:rsidR="001C0781">
        <w:rPr>
          <w:rStyle w:val="aa"/>
          <w:rFonts w:ascii="Times New Roman" w:hAnsi="Times New Roman" w:cs="Times New Roman"/>
          <w:sz w:val="28"/>
          <w:szCs w:val="28"/>
        </w:rPr>
        <w:footnoteReference w:id="17"/>
      </w:r>
      <w:r w:rsidRPr="006A6890">
        <w:rPr>
          <w:rFonts w:ascii="Times New Roman" w:hAnsi="Times New Roman" w:cs="Times New Roman"/>
          <w:sz w:val="28"/>
          <w:szCs w:val="28"/>
        </w:rPr>
        <w:t xml:space="preserve"> № 3-П единственным препятствием для применения смертной казни в Российской Федерации является отсутствие соответствующего федерального закона, обеспечивающего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право на рассмотрение его дела судом с участием присяжных</w:t>
      </w:r>
      <w:proofErr w:type="gramEnd"/>
      <w:r w:rsidRPr="006A6890">
        <w:rPr>
          <w:rFonts w:ascii="Times New Roman" w:hAnsi="Times New Roman" w:cs="Times New Roman"/>
          <w:sz w:val="28"/>
          <w:szCs w:val="28"/>
        </w:rPr>
        <w:t xml:space="preserve"> заседателей.</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Многочисленные обращения граждан с требованиями возобновить применение смертной казни в Российской Федерации не позволяют дальше откладывать решение этого вопроса. Недопустимо игнорировать в угоду внешнеполитическим интересам волю народа, который не приемлет отмену смертной казни.</w:t>
      </w:r>
    </w:p>
    <w:p w:rsidR="006A6890" w:rsidRPr="006A6890" w:rsidRDefault="006A6890" w:rsidP="0060330D">
      <w:pPr>
        <w:spacing w:after="0" w:line="360" w:lineRule="auto"/>
        <w:ind w:firstLine="709"/>
        <w:jc w:val="both"/>
        <w:rPr>
          <w:rFonts w:ascii="Times New Roman" w:hAnsi="Times New Roman" w:cs="Times New Roman"/>
          <w:sz w:val="28"/>
          <w:szCs w:val="28"/>
        </w:rPr>
      </w:pPr>
      <w:r w:rsidRPr="006A6890">
        <w:rPr>
          <w:rFonts w:ascii="Times New Roman" w:hAnsi="Times New Roman" w:cs="Times New Roman"/>
          <w:sz w:val="28"/>
          <w:szCs w:val="28"/>
        </w:rPr>
        <w:t xml:space="preserve">В связи с </w:t>
      </w:r>
      <w:proofErr w:type="gramStart"/>
      <w:r w:rsidRPr="006A6890">
        <w:rPr>
          <w:rFonts w:ascii="Times New Roman" w:hAnsi="Times New Roman" w:cs="Times New Roman"/>
          <w:sz w:val="28"/>
          <w:szCs w:val="28"/>
        </w:rPr>
        <w:t>вышеизложенным</w:t>
      </w:r>
      <w:proofErr w:type="gramEnd"/>
      <w:r w:rsidRPr="006A6890">
        <w:rPr>
          <w:rFonts w:ascii="Times New Roman" w:hAnsi="Times New Roman" w:cs="Times New Roman"/>
          <w:sz w:val="28"/>
          <w:szCs w:val="28"/>
        </w:rPr>
        <w:t xml:space="preserve"> Государственная Дума считает преждевременной ратификацию Протокола № 6 к Конвенции о защите прав человека и основных свобод (Относительно отмены смертной казни) от 28 апреля 1983 года».</w:t>
      </w:r>
      <w:r w:rsidR="00594BC1">
        <w:rPr>
          <w:rStyle w:val="aa"/>
          <w:rFonts w:ascii="Times New Roman" w:hAnsi="Times New Roman" w:cs="Times New Roman"/>
          <w:sz w:val="28"/>
          <w:szCs w:val="28"/>
        </w:rPr>
        <w:footnoteReference w:id="18"/>
      </w:r>
    </w:p>
    <w:p w:rsidR="00F44140" w:rsidRDefault="00F44140" w:rsidP="005872D9">
      <w:pPr>
        <w:spacing w:after="0" w:line="240" w:lineRule="auto"/>
        <w:ind w:firstLine="709"/>
        <w:jc w:val="center"/>
        <w:rPr>
          <w:rFonts w:ascii="Times New Roman" w:hAnsi="Times New Roman" w:cs="Times New Roman"/>
          <w:b/>
          <w:sz w:val="28"/>
          <w:szCs w:val="28"/>
        </w:rPr>
      </w:pPr>
    </w:p>
    <w:p w:rsidR="00F44140" w:rsidRDefault="00F44140">
      <w:pPr>
        <w:rPr>
          <w:rFonts w:ascii="Times New Roman" w:hAnsi="Times New Roman" w:cs="Times New Roman"/>
          <w:b/>
          <w:sz w:val="28"/>
          <w:szCs w:val="28"/>
        </w:rPr>
      </w:pPr>
      <w:r>
        <w:rPr>
          <w:rFonts w:ascii="Times New Roman" w:hAnsi="Times New Roman" w:cs="Times New Roman"/>
          <w:b/>
          <w:sz w:val="28"/>
          <w:szCs w:val="28"/>
        </w:rPr>
        <w:br w:type="page"/>
      </w:r>
    </w:p>
    <w:p w:rsidR="005872D9" w:rsidRDefault="00A27F18" w:rsidP="005872D9">
      <w:pPr>
        <w:spacing w:after="0" w:line="24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lastRenderedPageBreak/>
        <w:t>ГЛАВА 2</w:t>
      </w:r>
      <w:r w:rsidR="005872D9" w:rsidRPr="005872D9">
        <w:rPr>
          <w:rFonts w:ascii="Times New Roman" w:hAnsi="Times New Roman" w:cs="Times New Roman"/>
          <w:b/>
          <w:sz w:val="28"/>
          <w:szCs w:val="28"/>
        </w:rPr>
        <w:t>ОБЕСПЕЧЕНИЕ ПРАВА НА ЖИЗНЬ В РОССИЙСКОЙ ФЕДЕРАЦИИ</w:t>
      </w:r>
    </w:p>
    <w:p w:rsidR="005872D9" w:rsidRDefault="005872D9" w:rsidP="005872D9">
      <w:pPr>
        <w:spacing w:after="0" w:line="240" w:lineRule="auto"/>
        <w:ind w:firstLine="709"/>
        <w:jc w:val="center"/>
        <w:rPr>
          <w:rFonts w:ascii="Times New Roman" w:hAnsi="Times New Roman" w:cs="Times New Roman"/>
          <w:b/>
          <w:sz w:val="28"/>
          <w:szCs w:val="28"/>
        </w:rPr>
      </w:pPr>
    </w:p>
    <w:p w:rsidR="00D23490" w:rsidRDefault="00D23490" w:rsidP="005872D9">
      <w:pPr>
        <w:spacing w:after="0" w:line="24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t>2.1 Право на свободу и личную неприкосновенность в системе основных прав и свобод человека, его свойства</w:t>
      </w:r>
    </w:p>
    <w:p w:rsidR="007D61EB" w:rsidRPr="007D61EB" w:rsidRDefault="007D61EB" w:rsidP="005872D9">
      <w:pPr>
        <w:spacing w:after="0" w:line="240" w:lineRule="auto"/>
        <w:ind w:firstLine="709"/>
        <w:jc w:val="center"/>
        <w:rPr>
          <w:rFonts w:ascii="Times New Roman" w:hAnsi="Times New Roman" w:cs="Times New Roman"/>
          <w:sz w:val="28"/>
          <w:szCs w:val="28"/>
        </w:rPr>
      </w:pPr>
    </w:p>
    <w:p w:rsidR="0005628E" w:rsidRPr="005872D9" w:rsidRDefault="007D61EB" w:rsidP="005872D9">
      <w:pPr>
        <w:spacing w:after="0" w:line="360" w:lineRule="auto"/>
        <w:ind w:firstLine="709"/>
        <w:jc w:val="both"/>
        <w:rPr>
          <w:rFonts w:ascii="Times New Roman" w:hAnsi="Times New Roman" w:cs="Times New Roman"/>
          <w:sz w:val="28"/>
          <w:szCs w:val="28"/>
        </w:rPr>
      </w:pPr>
      <w:r w:rsidRPr="007D61EB">
        <w:rPr>
          <w:rFonts w:ascii="Times New Roman" w:hAnsi="Times New Roman" w:cs="Times New Roman"/>
          <w:sz w:val="28"/>
          <w:szCs w:val="28"/>
        </w:rPr>
        <w:t>Конституция закрепляет наиболее важные и социально значимые для отдельного человека, 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участие в решении вопросов устройства и управления тем обществом, членом которого он является;  социальных и экономических условий, необходимых ему для удовлетворения жизненно важных для него материальных и духовных потребностей. Поэтому основные фундаментальные права, зафиксированные в конституции государства и важнейших международно-правовых актах, являются правовой базой для произво</w:t>
      </w:r>
      <w:r w:rsidR="005872D9">
        <w:rPr>
          <w:rFonts w:ascii="Times New Roman" w:hAnsi="Times New Roman" w:cs="Times New Roman"/>
          <w:sz w:val="28"/>
          <w:szCs w:val="28"/>
        </w:rPr>
        <w:t xml:space="preserve">дных, но не менее важных прав.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Право на свободу и личную неприкосновенность - важнейшее право человека, которое он получает с момента рождения. Свобода и личная неприкосновенность дают человеку возможность совершать любые действия, не противоречащие закону.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Неприкосновенность может быть как физическая (жизнь, здоровье человека), так и моральная, духовная (честь, достоинство личности). </w:t>
      </w:r>
      <w:r w:rsidR="00306B2B">
        <w:rPr>
          <w:rStyle w:val="aa"/>
          <w:rFonts w:ascii="Times New Roman" w:hAnsi="Times New Roman" w:cs="Times New Roman"/>
          <w:sz w:val="28"/>
          <w:szCs w:val="28"/>
        </w:rPr>
        <w:footnoteReference w:id="19"/>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Право на свободу и личную неприкосновенность обеспечивается государственными институтами. Уровень реализации права на свободу и личную неприкосновенность, его защиты и гарантированности нормами права является важным показателем демократизации общества, служит необходимой предпосылкой становления и формирования правового государства. Поэтому государство и все его институты должны быть заинтересованы в том, чтобы были реализованы права и свободы личности.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В самом общем виде суть принципа неприкосновенности личности в уголовном судопроизводстве отражена в ст.22 Конституции. Применительно </w:t>
      </w:r>
      <w:r w:rsidRPr="00D23490">
        <w:rPr>
          <w:rFonts w:ascii="Times New Roman" w:hAnsi="Times New Roman" w:cs="Times New Roman"/>
          <w:sz w:val="28"/>
          <w:szCs w:val="28"/>
        </w:rPr>
        <w:lastRenderedPageBreak/>
        <w:t xml:space="preserve">к уголовному судопроизводству эти положения конкретизируются в ст.10 УПК РФ. </w:t>
      </w:r>
      <w:r w:rsidR="00306B2B">
        <w:rPr>
          <w:rStyle w:val="aa"/>
          <w:rFonts w:ascii="Times New Roman" w:hAnsi="Times New Roman" w:cs="Times New Roman"/>
          <w:sz w:val="28"/>
          <w:szCs w:val="28"/>
        </w:rPr>
        <w:footnoteReference w:id="20"/>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Под правом на личную неприкосновенность в уголовном процессе принято понимать субъективное право лица (в отношении которого закон допускает применение мер процессуального принуждения) на обеспечение его психической и физической неприкосновенности от противоправных посягательств должностных лиц и государственных органов.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Право граждан на личную неприкосновенность (неприкосновенность личности), имеющее для человека самостоятельное и жизненно </w:t>
      </w:r>
      <w:proofErr w:type="gramStart"/>
      <w:r w:rsidRPr="00D23490">
        <w:rPr>
          <w:rFonts w:ascii="Times New Roman" w:hAnsi="Times New Roman" w:cs="Times New Roman"/>
          <w:sz w:val="28"/>
          <w:szCs w:val="28"/>
        </w:rPr>
        <w:t>важное значение</w:t>
      </w:r>
      <w:proofErr w:type="gramEnd"/>
      <w:r w:rsidRPr="00D23490">
        <w:rPr>
          <w:rFonts w:ascii="Times New Roman" w:hAnsi="Times New Roman" w:cs="Times New Roman"/>
          <w:sz w:val="28"/>
          <w:szCs w:val="28"/>
        </w:rPr>
        <w:t xml:space="preserve">, следует отграничивать от других смежных субъективных прав: собственности, свободы передвижения, выбора места пребывания и жительства.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В связи с этим, необходимо подчеркнуть, что неприкосновенность личности общеправовой институт, к которому относят телесную, духовную, нравственную и психическую неприкосновенность личности, в частности, ее индивидуальную свободу и личную безопасность.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Нормами Конституции впервые суду предоставлено право </w:t>
      </w:r>
      <w:proofErr w:type="gramStart"/>
      <w:r w:rsidRPr="00D23490">
        <w:rPr>
          <w:rFonts w:ascii="Times New Roman" w:hAnsi="Times New Roman" w:cs="Times New Roman"/>
          <w:sz w:val="28"/>
          <w:szCs w:val="28"/>
        </w:rPr>
        <w:t>принимать</w:t>
      </w:r>
      <w:proofErr w:type="gramEnd"/>
      <w:r w:rsidRPr="00D23490">
        <w:rPr>
          <w:rFonts w:ascii="Times New Roman" w:hAnsi="Times New Roman" w:cs="Times New Roman"/>
          <w:sz w:val="28"/>
          <w:szCs w:val="28"/>
        </w:rPr>
        <w:t xml:space="preserve"> решение об аресте, заключении под стражу, а также содержании под стражей лиц, подозреваемых и обвиняемых в совершении преступлений. Это положение соответствует п.4 ст.5 Европейской конвенции о защите прав человека и основных свобод. "Каждый, кто лишен свободы путем ареста или задержания, имеет право на разбирательство, в ходе которого суд безотлагательно решает вопрос о законности его задержания и выносит постановление о его освобождении, если задержание незаконно</w:t>
      </w:r>
      <w:proofErr w:type="gramStart"/>
      <w:r w:rsidRPr="00D23490">
        <w:rPr>
          <w:rFonts w:ascii="Times New Roman" w:hAnsi="Times New Roman" w:cs="Times New Roman"/>
          <w:sz w:val="28"/>
          <w:szCs w:val="28"/>
        </w:rPr>
        <w:t>.</w:t>
      </w:r>
      <w:r w:rsidR="0072605C">
        <w:rPr>
          <w:rStyle w:val="aa"/>
          <w:rFonts w:ascii="Times New Roman" w:hAnsi="Times New Roman" w:cs="Times New Roman"/>
          <w:sz w:val="28"/>
          <w:szCs w:val="28"/>
        </w:rPr>
        <w:footnoteReference w:id="21"/>
      </w:r>
      <w:r w:rsidRPr="00D23490">
        <w:rPr>
          <w:rFonts w:ascii="Times New Roman" w:hAnsi="Times New Roman" w:cs="Times New Roman"/>
          <w:sz w:val="28"/>
          <w:szCs w:val="28"/>
        </w:rPr>
        <w:t xml:space="preserve"> " </w:t>
      </w:r>
      <w:proofErr w:type="gramEnd"/>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Среди процедурных гарантий реализации принципа неприкосновенности личности, которые необходимо соблюсти при задержании или избрании меры пресечения в виде заключения под стражу, </w:t>
      </w:r>
      <w:r w:rsidRPr="00D23490">
        <w:rPr>
          <w:rFonts w:ascii="Times New Roman" w:hAnsi="Times New Roman" w:cs="Times New Roman"/>
          <w:sz w:val="28"/>
          <w:szCs w:val="28"/>
        </w:rPr>
        <w:lastRenderedPageBreak/>
        <w:t>Международный пакт о гражданских и политических правах и Европейская конвенция о защите прав и основных свобод указывают: каждый арестованный должен знать основания и причины его ареста</w:t>
      </w:r>
      <w:r w:rsidR="0072605C">
        <w:rPr>
          <w:rStyle w:val="aa"/>
          <w:rFonts w:ascii="Times New Roman" w:hAnsi="Times New Roman" w:cs="Times New Roman"/>
          <w:sz w:val="28"/>
          <w:szCs w:val="28"/>
        </w:rPr>
        <w:footnoteReference w:id="22"/>
      </w:r>
      <w:r w:rsidRPr="00D23490">
        <w:rPr>
          <w:rFonts w:ascii="Times New Roman" w:hAnsi="Times New Roman" w:cs="Times New Roman"/>
          <w:sz w:val="28"/>
          <w:szCs w:val="28"/>
        </w:rPr>
        <w:t xml:space="preserve">; иметь доступ к материалам дела, которые используются при решении вопроса о содержании лица под стражей; иметь право воспользоваться услугами адвокатов. Указанные права лица, чья личная неприкосновенность подлежит ограничению, могут быть реализованы через уведомление.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Возложение на суд такого права является достижением законодательства. Ранее право арестовывать, заключать под стражу принадлежало прокурору. Прокурор в большинстве случаев принимал решение заочно, т.е. в отсутствие лица, которое арестовывалось, и обязан был допрашивать только небольшой круг лиц, в частности несовершеннолетних. </w:t>
      </w:r>
      <w:r w:rsidR="0072605C">
        <w:rPr>
          <w:rStyle w:val="aa"/>
          <w:rFonts w:ascii="Times New Roman" w:hAnsi="Times New Roman" w:cs="Times New Roman"/>
          <w:sz w:val="28"/>
          <w:szCs w:val="28"/>
        </w:rPr>
        <w:footnoteReference w:id="23"/>
      </w:r>
      <w:r w:rsidRPr="00D23490">
        <w:rPr>
          <w:rFonts w:ascii="Times New Roman" w:hAnsi="Times New Roman" w:cs="Times New Roman"/>
          <w:sz w:val="28"/>
          <w:szCs w:val="28"/>
        </w:rPr>
        <w:t>Предоставление права суду принимать решение об аресте предполагает участие в рассмотрении этого вопроса лица, которое должно предстать перед судом. В решении вопроса об аресте впра</w:t>
      </w:r>
      <w:r w:rsidR="005A5B47">
        <w:rPr>
          <w:rFonts w:ascii="Times New Roman" w:hAnsi="Times New Roman" w:cs="Times New Roman"/>
          <w:sz w:val="28"/>
          <w:szCs w:val="28"/>
        </w:rPr>
        <w:t xml:space="preserve">ве принимать участие и защитник. </w:t>
      </w:r>
      <w:r w:rsidRPr="00D23490">
        <w:rPr>
          <w:rFonts w:ascii="Times New Roman" w:hAnsi="Times New Roman" w:cs="Times New Roman"/>
          <w:sz w:val="28"/>
          <w:szCs w:val="28"/>
        </w:rPr>
        <w:t>Лицо, задержанное по подозрению в совершении преступления и помещенное в изолятор временного содержания, также лишается свободы. Оно может быть подвергнуто задержанию в порядке, установленном уголовно - процессуальным законодательством на основании решения следователя, лица, производящего дознание. Решение о задержании может быть обжаловано в суд</w:t>
      </w:r>
      <w:r w:rsidR="00B849E9">
        <w:rPr>
          <w:rFonts w:ascii="Times New Roman" w:hAnsi="Times New Roman" w:cs="Times New Roman"/>
          <w:sz w:val="28"/>
          <w:szCs w:val="28"/>
        </w:rPr>
        <w:t>е</w:t>
      </w:r>
      <w:r w:rsidR="0072605C">
        <w:rPr>
          <w:rStyle w:val="aa"/>
          <w:rFonts w:ascii="Times New Roman" w:hAnsi="Times New Roman" w:cs="Times New Roman"/>
          <w:sz w:val="28"/>
          <w:szCs w:val="28"/>
        </w:rPr>
        <w:footnoteReference w:id="24"/>
      </w:r>
      <w:r w:rsidRPr="00D23490">
        <w:rPr>
          <w:rFonts w:ascii="Times New Roman" w:hAnsi="Times New Roman" w:cs="Times New Roman"/>
          <w:sz w:val="28"/>
          <w:szCs w:val="28"/>
        </w:rPr>
        <w:t xml:space="preserve">. </w:t>
      </w:r>
    </w:p>
    <w:p w:rsidR="005872D9" w:rsidRDefault="00D23490" w:rsidP="00F4414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Уведомление о задержании является одной из гарантий соблюдения принципа неприкосновенности личности, а также законности ограничения ее свободы, соблюдения принципов и норм международного права, обеспечения доступа граждан к правосудию. </w:t>
      </w:r>
    </w:p>
    <w:p w:rsidR="00F44140" w:rsidRDefault="00F44140" w:rsidP="00F44140">
      <w:pPr>
        <w:spacing w:after="0" w:line="360" w:lineRule="auto"/>
        <w:ind w:firstLine="709"/>
        <w:jc w:val="both"/>
        <w:rPr>
          <w:rFonts w:ascii="Times New Roman" w:hAnsi="Times New Roman" w:cs="Times New Roman"/>
          <w:sz w:val="28"/>
          <w:szCs w:val="28"/>
        </w:rPr>
      </w:pPr>
    </w:p>
    <w:p w:rsidR="00D23490" w:rsidRPr="00FC279F" w:rsidRDefault="00D23490" w:rsidP="005872D9">
      <w:pPr>
        <w:spacing w:after="0" w:line="240" w:lineRule="auto"/>
        <w:jc w:val="center"/>
        <w:rPr>
          <w:rFonts w:ascii="Times New Roman" w:hAnsi="Times New Roman" w:cs="Times New Roman"/>
          <w:b/>
          <w:sz w:val="28"/>
          <w:szCs w:val="28"/>
        </w:rPr>
      </w:pPr>
      <w:r w:rsidRPr="00FC279F">
        <w:rPr>
          <w:rFonts w:ascii="Times New Roman" w:hAnsi="Times New Roman" w:cs="Times New Roman"/>
          <w:b/>
          <w:sz w:val="28"/>
          <w:szCs w:val="28"/>
        </w:rPr>
        <w:lastRenderedPageBreak/>
        <w:t>2.2 Право на свободу и личную неприкосновенность в условиях действия особых правовых режимов</w:t>
      </w:r>
    </w:p>
    <w:p w:rsidR="0005628E" w:rsidRPr="00FC279F" w:rsidRDefault="0005628E" w:rsidP="0005628E">
      <w:pPr>
        <w:spacing w:after="0" w:line="240" w:lineRule="auto"/>
        <w:jc w:val="center"/>
        <w:rPr>
          <w:rFonts w:ascii="Times New Roman" w:hAnsi="Times New Roman" w:cs="Times New Roman"/>
          <w:b/>
          <w:sz w:val="28"/>
          <w:szCs w:val="28"/>
        </w:rPr>
      </w:pPr>
    </w:p>
    <w:p w:rsidR="00D23490" w:rsidRPr="00D23490" w:rsidRDefault="00D23490" w:rsidP="00D23490">
      <w:pPr>
        <w:spacing w:after="0" w:line="360" w:lineRule="auto"/>
        <w:ind w:firstLine="709"/>
        <w:jc w:val="both"/>
        <w:rPr>
          <w:rFonts w:ascii="Times New Roman" w:hAnsi="Times New Roman" w:cs="Times New Roman"/>
          <w:sz w:val="28"/>
          <w:szCs w:val="28"/>
        </w:rPr>
      </w:pPr>
      <w:proofErr w:type="gramStart"/>
      <w:r w:rsidRPr="00D23490">
        <w:rPr>
          <w:rFonts w:ascii="Times New Roman" w:hAnsi="Times New Roman" w:cs="Times New Roman"/>
          <w:sz w:val="28"/>
          <w:szCs w:val="28"/>
        </w:rPr>
        <w:t>Закрепленный в ч.3 ст.55 Конституции РФ принцип возможности ограничения прав и свобод человека и гражданина в той мере, в какой это необходимо в целях обеспечения обороны и безопасности государства, содержит требование разумной достаточности применяемых мер, которые могут осуществляться только в такой степени, в какой это требуется остротой положения, при условии, что такие меры не являются несовместимыми с обязательствамиРоссии</w:t>
      </w:r>
      <w:proofErr w:type="gramEnd"/>
      <w:r w:rsidRPr="00D23490">
        <w:rPr>
          <w:rFonts w:ascii="Times New Roman" w:hAnsi="Times New Roman" w:cs="Times New Roman"/>
          <w:sz w:val="28"/>
          <w:szCs w:val="28"/>
        </w:rPr>
        <w:t xml:space="preserve"> </w:t>
      </w:r>
      <w:proofErr w:type="gramStart"/>
      <w:r w:rsidRPr="00D23490">
        <w:rPr>
          <w:rFonts w:ascii="Times New Roman" w:hAnsi="Times New Roman" w:cs="Times New Roman"/>
          <w:sz w:val="28"/>
          <w:szCs w:val="28"/>
        </w:rPr>
        <w:t>по международному праву и не влекут за собой дискриминации исключительно на основе расы, цвета кожи, пола, языка, религии или социального происхождения, а также не предусматривают ограничения прав и свобод, перечисленных в ч.3 ст.56 Конституции РФ, которые не могут ограничиваться ни при каких обстоятельствах, в том числе и в условиях чрезвычайного или военного положения.</w:t>
      </w:r>
      <w:proofErr w:type="gramEnd"/>
      <w:r w:rsidRPr="00D23490">
        <w:rPr>
          <w:rFonts w:ascii="Times New Roman" w:hAnsi="Times New Roman" w:cs="Times New Roman"/>
          <w:sz w:val="28"/>
          <w:szCs w:val="28"/>
        </w:rPr>
        <w:t xml:space="preserve"> И среди таких прав на первом месте - право на жизнь.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В соответствии со ст.2 Конституции РФ признание, соблюдение и защита прав человека и гражданина являются обязанностью государства. Реальное обеспечение прав и свобод граждан и безопасности личности относится к жизненно важным интересам Российской Федерации. По заключению научного совета при Совете безопасности РФ проблема обеспечения безопасности личности является одной из ключевых в социально-политической обстановке Российской Федерации и должна явиться одной из основных составляющих политики возрождения России. </w:t>
      </w:r>
    </w:p>
    <w:p w:rsidR="00D23490" w:rsidRPr="00D23490" w:rsidRDefault="00D23490" w:rsidP="00D23490">
      <w:pPr>
        <w:spacing w:after="0" w:line="360" w:lineRule="auto"/>
        <w:ind w:firstLine="709"/>
        <w:jc w:val="both"/>
        <w:rPr>
          <w:rFonts w:ascii="Times New Roman" w:hAnsi="Times New Roman" w:cs="Times New Roman"/>
          <w:sz w:val="28"/>
          <w:szCs w:val="28"/>
        </w:rPr>
      </w:pPr>
      <w:proofErr w:type="gramStart"/>
      <w:r w:rsidRPr="00D23490">
        <w:rPr>
          <w:rFonts w:ascii="Times New Roman" w:hAnsi="Times New Roman" w:cs="Times New Roman"/>
          <w:sz w:val="28"/>
          <w:szCs w:val="28"/>
        </w:rPr>
        <w:t>Задача обеспечения прав и свобод граждан приобретает особое значение в период действия особых правовых режимов - при возникновении различных ситуаций чрезвычайного характера, когда нормальное функционирование общества и государства вследствие тех или иных причин становится невозможным</w:t>
      </w:r>
      <w:r w:rsidR="0072605C">
        <w:rPr>
          <w:rStyle w:val="aa"/>
          <w:rFonts w:ascii="Times New Roman" w:hAnsi="Times New Roman" w:cs="Times New Roman"/>
          <w:sz w:val="28"/>
          <w:szCs w:val="28"/>
        </w:rPr>
        <w:footnoteReference w:id="25"/>
      </w:r>
      <w:r w:rsidRPr="00D23490">
        <w:rPr>
          <w:rFonts w:ascii="Times New Roman" w:hAnsi="Times New Roman" w:cs="Times New Roman"/>
          <w:sz w:val="28"/>
          <w:szCs w:val="28"/>
        </w:rPr>
        <w:t xml:space="preserve">. Как справедливо отмечают В.В. Маклаков и Б.А. </w:t>
      </w:r>
      <w:r w:rsidRPr="00D23490">
        <w:rPr>
          <w:rFonts w:ascii="Times New Roman" w:hAnsi="Times New Roman" w:cs="Times New Roman"/>
          <w:sz w:val="28"/>
          <w:szCs w:val="28"/>
        </w:rPr>
        <w:lastRenderedPageBreak/>
        <w:t xml:space="preserve">Страшун,". конституции часто предусматривают возможность ограничения тех или иных прав и свобод при чрезвычайных обстоятельствах". </w:t>
      </w:r>
      <w:proofErr w:type="gramEnd"/>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Такими обстоятельствами могут быть агрессия иностранного государства, непосредственная угроза жизни и безопасности граждан или конституционному строю государства (например, попытки захвата или присвоения власти, массовые беспорядки, теракты, межконфессиональные и региональные конфликты, чрезвычайные ситуации природного и техногенного характера и др.). В подобных случаях вводятся предусмотренные национальным законодательством особые (чрезвычайные) правовые режимы деятельности органов государственной власти, органов местного самоуправления, учреждений, предприятий и организаций. </w:t>
      </w:r>
      <w:r w:rsidR="0072605C">
        <w:rPr>
          <w:rStyle w:val="aa"/>
          <w:rFonts w:ascii="Times New Roman" w:hAnsi="Times New Roman" w:cs="Times New Roman"/>
          <w:sz w:val="28"/>
          <w:szCs w:val="28"/>
        </w:rPr>
        <w:footnoteReference w:id="26"/>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С принятием Конституции РФ основания введения военного и чрезвычайного положений были строго разграничены. Как следует из статей 87 - 88, военное положение может быть введено Президентом РФ на территории страны или в отдельных ее местностях только при угрозе национальной безопасности исключительно внешнего характера, тогда как чрезвычайное положение может быть введено Президентом РФ в силу причин внутреннего характера при обстоятельствах, предусмотренных федеральным конституционным законом.</w:t>
      </w:r>
      <w:r w:rsidR="00DC2E94">
        <w:rPr>
          <w:rStyle w:val="aa"/>
          <w:rFonts w:ascii="Times New Roman" w:hAnsi="Times New Roman" w:cs="Times New Roman"/>
          <w:sz w:val="28"/>
          <w:szCs w:val="28"/>
        </w:rPr>
        <w:footnoteReference w:id="27"/>
      </w:r>
      <w:r w:rsidRPr="00D23490">
        <w:rPr>
          <w:rFonts w:ascii="Times New Roman" w:hAnsi="Times New Roman" w:cs="Times New Roman"/>
          <w:sz w:val="28"/>
          <w:szCs w:val="28"/>
        </w:rPr>
        <w:t xml:space="preserve"> Вместе с тем специальные конституционные законы, которые должны определять основания введения военного и чрезвычайного положений и их режимы, не принимались в течени</w:t>
      </w:r>
      <w:r w:rsidR="005A5B47">
        <w:rPr>
          <w:rFonts w:ascii="Times New Roman" w:hAnsi="Times New Roman" w:cs="Times New Roman"/>
          <w:sz w:val="28"/>
          <w:szCs w:val="28"/>
        </w:rPr>
        <w:t xml:space="preserve">е довольно длительного времени. </w:t>
      </w:r>
      <w:proofErr w:type="gramStart"/>
      <w:r w:rsidRPr="00D23490">
        <w:rPr>
          <w:rFonts w:ascii="Times New Roman" w:hAnsi="Times New Roman" w:cs="Times New Roman"/>
          <w:sz w:val="28"/>
          <w:szCs w:val="28"/>
        </w:rPr>
        <w:t xml:space="preserve">Только в начале нынешнего столетия были приняты Федеральные конституционные законы: от 30.05.2001 № 3-ФКЗ "О чрезвычайном положении" и от 30.01.2002 № 1-ФКЗ "О военном положении", которые в настоящее время являются правовой основой двух особых режимов деятельности органов государственной власти, иных государственных органов, органов местного самоуправления и </w:t>
      </w:r>
      <w:r w:rsidRPr="00D23490">
        <w:rPr>
          <w:rFonts w:ascii="Times New Roman" w:hAnsi="Times New Roman" w:cs="Times New Roman"/>
          <w:sz w:val="28"/>
          <w:szCs w:val="28"/>
        </w:rPr>
        <w:lastRenderedPageBreak/>
        <w:t>организаций в исключительных для государства обстоятельствах</w:t>
      </w:r>
      <w:r w:rsidR="00024863">
        <w:rPr>
          <w:rStyle w:val="aa"/>
          <w:rFonts w:ascii="Times New Roman" w:hAnsi="Times New Roman" w:cs="Times New Roman"/>
          <w:sz w:val="28"/>
          <w:szCs w:val="28"/>
        </w:rPr>
        <w:footnoteReference w:id="28"/>
      </w:r>
      <w:r w:rsidRPr="00D23490">
        <w:rPr>
          <w:rFonts w:ascii="Times New Roman" w:hAnsi="Times New Roman" w:cs="Times New Roman"/>
          <w:sz w:val="28"/>
          <w:szCs w:val="28"/>
        </w:rPr>
        <w:t>. Такими обстоятельствами являются агрессия или непосредственная угроза агрессии против России</w:t>
      </w:r>
      <w:proofErr w:type="gramEnd"/>
      <w:r w:rsidRPr="00D23490">
        <w:rPr>
          <w:rFonts w:ascii="Times New Roman" w:hAnsi="Times New Roman" w:cs="Times New Roman"/>
          <w:sz w:val="28"/>
          <w:szCs w:val="28"/>
        </w:rPr>
        <w:t xml:space="preserve"> (для военного положения), непосредственная угроза жизни и безопасности граждан или конституционному строю России (для чрезвычайного положения).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Международная практика применения чрезвычайного и военного положения в различных странах свидетельствует о том, что законодательство большинства зарубежных государств рассматривает эти режимы в качестве правовых институтов, регламентирующих чрезвычайный режим осуществления государственной власти в различных ситуациях, когда нормальное функционирование общества и государства невозможно</w:t>
      </w:r>
      <w:r w:rsidR="005A5B47">
        <w:rPr>
          <w:rFonts w:ascii="Times New Roman" w:hAnsi="Times New Roman" w:cs="Times New Roman"/>
          <w:sz w:val="28"/>
          <w:szCs w:val="28"/>
        </w:rPr>
        <w:t xml:space="preserve">. </w:t>
      </w:r>
      <w:r w:rsidRPr="00D23490">
        <w:rPr>
          <w:rFonts w:ascii="Times New Roman" w:hAnsi="Times New Roman" w:cs="Times New Roman"/>
          <w:sz w:val="28"/>
          <w:szCs w:val="28"/>
        </w:rPr>
        <w:t xml:space="preserve">Гарантией соблюдения основ правового статуса личности в условиях чрезвычайного и военного положения могут являться существующие в Российской Федерации меры защиты прав и свобод граждан, </w:t>
      </w:r>
      <w:r w:rsidR="00206CDA">
        <w:rPr>
          <w:rStyle w:val="aa"/>
          <w:rFonts w:ascii="Times New Roman" w:hAnsi="Times New Roman" w:cs="Times New Roman"/>
          <w:sz w:val="28"/>
          <w:szCs w:val="28"/>
        </w:rPr>
        <w:footnoteReference w:id="29"/>
      </w:r>
      <w:r w:rsidRPr="00D23490">
        <w:rPr>
          <w:rFonts w:ascii="Times New Roman" w:hAnsi="Times New Roman" w:cs="Times New Roman"/>
          <w:sz w:val="28"/>
          <w:szCs w:val="28"/>
        </w:rPr>
        <w:t>предусмотренные статьями 45 - 46 Конституции РФ, включая возможность обращения в суд и в органы прокуратуры. В связи с этим особого внимания требует выяснение полномочий в период военного положения именно судов и прокуратуры. Здесь необходимо исходить из того, что, в отличие</w:t>
      </w:r>
      <w:r w:rsidR="00206CDA">
        <w:rPr>
          <w:rStyle w:val="aa"/>
          <w:rFonts w:ascii="Times New Roman" w:hAnsi="Times New Roman" w:cs="Times New Roman"/>
          <w:sz w:val="28"/>
          <w:szCs w:val="28"/>
        </w:rPr>
        <w:footnoteReference w:id="30"/>
      </w:r>
      <w:r w:rsidRPr="00D23490">
        <w:rPr>
          <w:rFonts w:ascii="Times New Roman" w:hAnsi="Times New Roman" w:cs="Times New Roman"/>
          <w:sz w:val="28"/>
          <w:szCs w:val="28"/>
        </w:rPr>
        <w:t xml:space="preserve"> от законодательства других стран и исторического опыта России, ч.3 ст.118 Конституции РФ и п.1 ст.4 Федерального конституционного закона от 31.12.1996 № 1-ФКЗ "О судебной системе Российской Федерации" создание каких-либо чрезвычайных судов не допускается. </w:t>
      </w:r>
      <w:r w:rsidR="00DC2E94">
        <w:rPr>
          <w:rStyle w:val="aa"/>
          <w:rFonts w:ascii="Times New Roman" w:hAnsi="Times New Roman" w:cs="Times New Roman"/>
          <w:sz w:val="28"/>
          <w:szCs w:val="28"/>
        </w:rPr>
        <w:footnoteReference w:id="31"/>
      </w:r>
    </w:p>
    <w:p w:rsidR="00D23490" w:rsidRPr="00D23490" w:rsidRDefault="00D23490" w:rsidP="00D23490">
      <w:pPr>
        <w:spacing w:after="0" w:line="360" w:lineRule="auto"/>
        <w:ind w:firstLine="709"/>
        <w:jc w:val="both"/>
        <w:rPr>
          <w:rFonts w:ascii="Times New Roman" w:hAnsi="Times New Roman" w:cs="Times New Roman"/>
          <w:sz w:val="28"/>
          <w:szCs w:val="28"/>
        </w:rPr>
      </w:pPr>
      <w:proofErr w:type="gramStart"/>
      <w:r w:rsidRPr="00D23490">
        <w:rPr>
          <w:rFonts w:ascii="Times New Roman" w:hAnsi="Times New Roman" w:cs="Times New Roman"/>
          <w:sz w:val="28"/>
          <w:szCs w:val="28"/>
        </w:rPr>
        <w:t xml:space="preserve">Парламентская Ассамблея Совета Европы неоднократно обращала внимание на то, что Россия в период проведения широкомасштабной антитеррористической операции в Чеченской Республике в 1999 - 2002 гг. </w:t>
      </w:r>
      <w:r w:rsidRPr="00D23490">
        <w:rPr>
          <w:rFonts w:ascii="Times New Roman" w:hAnsi="Times New Roman" w:cs="Times New Roman"/>
          <w:sz w:val="28"/>
          <w:szCs w:val="28"/>
        </w:rPr>
        <w:lastRenderedPageBreak/>
        <w:t>допускала массовые нарушения прав человека (право на жизнь, на безопасность, право на свободное передвижение и др.), ограничения прав в условиях, когда не объявлялось ни чрезвычайное, ни военное положение в районе боевых действий.</w:t>
      </w:r>
      <w:proofErr w:type="gramEnd"/>
      <w:r w:rsidRPr="00D23490">
        <w:rPr>
          <w:rFonts w:ascii="Times New Roman" w:hAnsi="Times New Roman" w:cs="Times New Roman"/>
          <w:sz w:val="28"/>
          <w:szCs w:val="28"/>
        </w:rPr>
        <w:t xml:space="preserve"> Представители Совета Европы, посетившие Чечню, говорили о необходимости судебного расследования всех фактов нарушения прав человека, убийств и исчезновения людей. </w:t>
      </w:r>
    </w:p>
    <w:p w:rsidR="00D23490" w:rsidRPr="00D23490" w:rsidRDefault="00D23490" w:rsidP="00D23490">
      <w:pPr>
        <w:spacing w:after="0" w:line="360" w:lineRule="auto"/>
        <w:ind w:firstLine="709"/>
        <w:jc w:val="both"/>
        <w:rPr>
          <w:rFonts w:ascii="Times New Roman" w:hAnsi="Times New Roman" w:cs="Times New Roman"/>
          <w:sz w:val="28"/>
          <w:szCs w:val="28"/>
        </w:rPr>
      </w:pPr>
      <w:r w:rsidRPr="00D23490">
        <w:rPr>
          <w:rFonts w:ascii="Times New Roman" w:hAnsi="Times New Roman" w:cs="Times New Roman"/>
          <w:sz w:val="28"/>
          <w:szCs w:val="28"/>
        </w:rPr>
        <w:t xml:space="preserve">Практики применения конституционных законов в нашей стране еще не было, зато были всевозможные контртеррористические операции, правовая основа которых весьма сомнительна. И опыт данных операций показывает, что нарушения права на жизнь в подобных ситуациях нередки. Однако, отрадно хотя бы то, что пусть и под давлением правозащитных организаций запада (на то они, собственно и нужны), Россия все-таки сумела обеспечить пусть и не всем своим гражданам в зоне конфликта, но достойное обеспечение основных конституционных прав. </w:t>
      </w:r>
    </w:p>
    <w:p w:rsidR="0005628E" w:rsidRDefault="0005628E">
      <w:pPr>
        <w:rPr>
          <w:rFonts w:ascii="Times New Roman" w:hAnsi="Times New Roman" w:cs="Times New Roman"/>
          <w:sz w:val="28"/>
          <w:szCs w:val="28"/>
        </w:rPr>
      </w:pPr>
      <w:r>
        <w:rPr>
          <w:rFonts w:ascii="Times New Roman" w:hAnsi="Times New Roman" w:cs="Times New Roman"/>
          <w:sz w:val="28"/>
          <w:szCs w:val="28"/>
        </w:rPr>
        <w:br w:type="page"/>
      </w:r>
    </w:p>
    <w:p w:rsidR="00DC2E94" w:rsidRDefault="005872D9" w:rsidP="005872D9">
      <w:pPr>
        <w:spacing w:after="0" w:line="240" w:lineRule="auto"/>
        <w:ind w:firstLine="709"/>
        <w:jc w:val="center"/>
        <w:rPr>
          <w:rFonts w:ascii="Times New Roman" w:hAnsi="Times New Roman" w:cs="Times New Roman"/>
          <w:b/>
          <w:sz w:val="28"/>
          <w:szCs w:val="28"/>
        </w:rPr>
      </w:pPr>
      <w:r w:rsidRPr="005872D9">
        <w:rPr>
          <w:rFonts w:ascii="Times New Roman" w:hAnsi="Times New Roman" w:cs="Times New Roman"/>
          <w:b/>
          <w:sz w:val="28"/>
          <w:szCs w:val="28"/>
        </w:rPr>
        <w:lastRenderedPageBreak/>
        <w:t>ГЛАВА 3 ОСНОВНЫЕ ПРОБЛЕМЫ ОБЕСПЕЧЕНИЯ И РЕАЛИЗАЦИЯ ПРАВА НА ЖИЗНЬ В РФ</w:t>
      </w:r>
    </w:p>
    <w:p w:rsidR="00F44140" w:rsidRDefault="00F44140" w:rsidP="00F44140">
      <w:pPr>
        <w:spacing w:after="0" w:line="240" w:lineRule="auto"/>
        <w:rPr>
          <w:rFonts w:ascii="Times New Roman" w:hAnsi="Times New Roman" w:cs="Times New Roman"/>
          <w:b/>
          <w:sz w:val="28"/>
          <w:szCs w:val="28"/>
        </w:rPr>
      </w:pPr>
    </w:p>
    <w:p w:rsidR="00F44140" w:rsidRPr="00F44140" w:rsidRDefault="00F44140" w:rsidP="00F4414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3.1 </w:t>
      </w:r>
      <w:r w:rsidRPr="00F44140">
        <w:rPr>
          <w:rFonts w:ascii="Times New Roman" w:hAnsi="Times New Roman" w:cs="Times New Roman"/>
          <w:b/>
          <w:sz w:val="28"/>
          <w:szCs w:val="28"/>
        </w:rPr>
        <w:t>Эвтаназия</w:t>
      </w:r>
    </w:p>
    <w:p w:rsidR="00F44140" w:rsidRPr="00F44140" w:rsidRDefault="00F44140" w:rsidP="00F44140">
      <w:pPr>
        <w:spacing w:after="0" w:line="360" w:lineRule="auto"/>
        <w:ind w:firstLine="709"/>
        <w:jc w:val="both"/>
        <w:rPr>
          <w:rFonts w:ascii="Times New Roman" w:hAnsi="Times New Roman" w:cs="Times New Roman"/>
          <w:sz w:val="28"/>
          <w:szCs w:val="28"/>
        </w:rPr>
      </w:pP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Если больной не предпринимает активных попыток расстаться с жизнью и мужественно переносит мучения, задача общества и государства в лице органов здравоохранения - облегчить его мучения и попытаться приблизить, насколько это возможно, качество жизни больного к условиям, достойным Человека. Другое дело, когда больной просит о смерти, исходя из простой гуманистической формулы "жизнь дана человеку, чтобы достойно с ней расстаться". Здесь перед нами встает проблема так называемой эвтаназии.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Эвтаназией - от греческих слов "</w:t>
      </w:r>
      <w:proofErr w:type="spellStart"/>
      <w:r w:rsidRPr="00F44140">
        <w:rPr>
          <w:rFonts w:ascii="Times New Roman" w:hAnsi="Times New Roman" w:cs="Times New Roman"/>
          <w:sz w:val="28"/>
          <w:szCs w:val="28"/>
        </w:rPr>
        <w:t>eu</w:t>
      </w:r>
      <w:proofErr w:type="spellEnd"/>
      <w:r w:rsidRPr="00F44140">
        <w:rPr>
          <w:rFonts w:ascii="Times New Roman" w:hAnsi="Times New Roman" w:cs="Times New Roman"/>
          <w:sz w:val="28"/>
          <w:szCs w:val="28"/>
        </w:rPr>
        <w:t>" (хорошо) и "</w:t>
      </w:r>
      <w:proofErr w:type="spellStart"/>
      <w:r w:rsidRPr="00F44140">
        <w:rPr>
          <w:rFonts w:ascii="Times New Roman" w:hAnsi="Times New Roman" w:cs="Times New Roman"/>
          <w:sz w:val="28"/>
          <w:szCs w:val="28"/>
        </w:rPr>
        <w:t>tha'natos</w:t>
      </w:r>
      <w:proofErr w:type="spellEnd"/>
      <w:r w:rsidRPr="00F44140">
        <w:rPr>
          <w:rFonts w:ascii="Times New Roman" w:hAnsi="Times New Roman" w:cs="Times New Roman"/>
          <w:sz w:val="28"/>
          <w:szCs w:val="28"/>
        </w:rPr>
        <w:t xml:space="preserve">" (смерть) - это специальное медицинское вмешательство, направленное на прекращение жизни неизлечимого больного, тяжело страдающего человека, осуществляемого в соответствии с его собственной добровольно выраженной волей и имеющее единственной целью прекращение ненужных страданий. Сам термин "эвтаназия" ввел английский философ </w:t>
      </w:r>
      <w:proofErr w:type="spellStart"/>
      <w:r w:rsidRPr="00F44140">
        <w:rPr>
          <w:rFonts w:ascii="Times New Roman" w:hAnsi="Times New Roman" w:cs="Times New Roman"/>
          <w:sz w:val="28"/>
          <w:szCs w:val="28"/>
        </w:rPr>
        <w:t>Фрэнсис</w:t>
      </w:r>
      <w:proofErr w:type="spellEnd"/>
      <w:r w:rsidRPr="00F44140">
        <w:rPr>
          <w:rFonts w:ascii="Times New Roman" w:hAnsi="Times New Roman" w:cs="Times New Roman"/>
          <w:sz w:val="28"/>
          <w:szCs w:val="28"/>
        </w:rPr>
        <w:t xml:space="preserve"> Бэкон (1561-1626)  для обозначения легкой безболезненной смерти. В современных публикациях на русском языке используются два варианта передачи этого греческого слова: "эвтаназия" и "</w:t>
      </w:r>
      <w:proofErr w:type="spellStart"/>
      <w:r w:rsidRPr="00F44140">
        <w:rPr>
          <w:rFonts w:ascii="Times New Roman" w:hAnsi="Times New Roman" w:cs="Times New Roman"/>
          <w:sz w:val="28"/>
          <w:szCs w:val="28"/>
        </w:rPr>
        <w:t>эйтаназия</w:t>
      </w:r>
      <w:proofErr w:type="spellEnd"/>
      <w:r w:rsidRPr="00F44140">
        <w:rPr>
          <w:rFonts w:ascii="Times New Roman" w:hAnsi="Times New Roman" w:cs="Times New Roman"/>
          <w:sz w:val="28"/>
          <w:szCs w:val="28"/>
        </w:rPr>
        <w:t xml:space="preserve">".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В теории выделяются два вида эвтаназии: пассивная эвтаназия (намеренное прекращение медиками поддерживающей терапии больного) и активная эвтаназия (введение </w:t>
      </w:r>
      <w:proofErr w:type="gramStart"/>
      <w:r w:rsidRPr="00F44140">
        <w:rPr>
          <w:rFonts w:ascii="Times New Roman" w:hAnsi="Times New Roman" w:cs="Times New Roman"/>
          <w:sz w:val="28"/>
          <w:szCs w:val="28"/>
        </w:rPr>
        <w:t>умирающему</w:t>
      </w:r>
      <w:proofErr w:type="gramEnd"/>
      <w:r w:rsidRPr="00F44140">
        <w:rPr>
          <w:rFonts w:ascii="Times New Roman" w:hAnsi="Times New Roman" w:cs="Times New Roman"/>
          <w:sz w:val="28"/>
          <w:szCs w:val="28"/>
        </w:rPr>
        <w:t xml:space="preserve"> лекарственных средств либо другие действия, которые влекут за собой быструю смерть). К активной эвтаназии часто относят и самоубийство с врачебной помощью (предоставление больному по его просьбе препаратов, сокращающих жизнь).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Пассивная эвтаназия (или как ее еще называют "метод отложенного шприца") выражается в том, что прекращается оказание направленной на продление жизни медицинской помощи, что ускоряет наступление </w:t>
      </w:r>
      <w:r w:rsidRPr="00F44140">
        <w:rPr>
          <w:rFonts w:ascii="Times New Roman" w:hAnsi="Times New Roman" w:cs="Times New Roman"/>
          <w:sz w:val="28"/>
          <w:szCs w:val="28"/>
        </w:rPr>
        <w:lastRenderedPageBreak/>
        <w:t xml:space="preserve">естественной смерти - что на практике достаточно часто встречается и у нас в стране.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Пассивная эвтаназия практикуется почти во всех странах. Согласно сведениям, опубликованным в году, 40 % всех смертей больных наступает либо в результате принятия совместного с медиками решения о прекращении жизни, либо в результате отказа от лечения, либо с помощью лекарств, ускоряющих наступление смерти.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Основным предметом дискуссии стала эвтаназия активная, и теперь даже обычно, когда говорят об эвтаназии, то имеют в виду именно эту ее разновидность. Под активной эвтаназией (или как ее еще называют "метод наполненного шприца") понимают введение </w:t>
      </w:r>
      <w:proofErr w:type="gramStart"/>
      <w:r w:rsidRPr="00F44140">
        <w:rPr>
          <w:rFonts w:ascii="Times New Roman" w:hAnsi="Times New Roman" w:cs="Times New Roman"/>
          <w:sz w:val="28"/>
          <w:szCs w:val="28"/>
        </w:rPr>
        <w:t>умирающему</w:t>
      </w:r>
      <w:proofErr w:type="gramEnd"/>
      <w:r w:rsidRPr="00F44140">
        <w:rPr>
          <w:rFonts w:ascii="Times New Roman" w:hAnsi="Times New Roman" w:cs="Times New Roman"/>
          <w:sz w:val="28"/>
          <w:szCs w:val="28"/>
        </w:rPr>
        <w:t xml:space="preserve"> каких-либо лекарственных или иных средств либо другие действия, влекущие за собой быстрое и безболезненное наступление смерти.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Активная эвтаназия может выражаться в следующих формах: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"Убийство из милосердия" - происходит в тех случаях, когда врач, видя мучительные страдания безнадежно больного человека и будучи не в силах их устранить, например, вводит ему сверхдозу обезболивающего препарата, в результате чего наступает желанный смертельный исход.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"Самоубийство, </w:t>
      </w:r>
      <w:proofErr w:type="spellStart"/>
      <w:r w:rsidRPr="00F44140">
        <w:rPr>
          <w:rFonts w:ascii="Times New Roman" w:hAnsi="Times New Roman" w:cs="Times New Roman"/>
          <w:sz w:val="28"/>
          <w:szCs w:val="28"/>
        </w:rPr>
        <w:t>ассистируемое</w:t>
      </w:r>
      <w:proofErr w:type="spellEnd"/>
      <w:r w:rsidRPr="00F44140">
        <w:rPr>
          <w:rFonts w:ascii="Times New Roman" w:hAnsi="Times New Roman" w:cs="Times New Roman"/>
          <w:sz w:val="28"/>
          <w:szCs w:val="28"/>
        </w:rPr>
        <w:t xml:space="preserve"> врачом" - происходит, когда врач только помогает неизлечимо больному человеку покончить с жизнью.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Собственно активная эвтаназия - может происходить и без помощи врача Пациент сам включает устройство, которое приводит его к быстрой и безболезненной смерти, как бы сам накладывает на себя руки.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Таким образом, суть проблемы активной эвтаназии (как, впрочем, и пассивной) заключается в попытках оправдать умышленное причинение врачом смерти больному из сострадания или по просьбе самого умирающего либо его близких.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Самые ярые противники эвтаназии - врачи, и это понятно. Но справедливости ради нужно заметить, что отношение к эвтаназии в официальной медицине тоже не однозначно. </w:t>
      </w:r>
      <w:proofErr w:type="gramStart"/>
      <w:r w:rsidRPr="00F44140">
        <w:rPr>
          <w:rFonts w:ascii="Times New Roman" w:hAnsi="Times New Roman" w:cs="Times New Roman"/>
          <w:sz w:val="28"/>
          <w:szCs w:val="28"/>
        </w:rPr>
        <w:t xml:space="preserve">Упор на морально-этические </w:t>
      </w:r>
      <w:r w:rsidRPr="00F44140">
        <w:rPr>
          <w:rFonts w:ascii="Times New Roman" w:hAnsi="Times New Roman" w:cs="Times New Roman"/>
          <w:sz w:val="28"/>
          <w:szCs w:val="28"/>
        </w:rPr>
        <w:lastRenderedPageBreak/>
        <w:t>проблемы при введении эвтаназии во врачебную практику делается для уклонения от ответственности, что вполне объяснимо - ведь могут быть случаи неправильного диагноза болезни, и уйдет из жизни человек, имевший все шансы на выздоровление, или заболевание, еще вчера казавшееся неизлечимым, уже завтра может быть побеждено, а больной лишается этого шанса на выздоровление.</w:t>
      </w:r>
      <w:proofErr w:type="gramEnd"/>
      <w:r w:rsidRPr="00F44140">
        <w:rPr>
          <w:rFonts w:ascii="Times New Roman" w:hAnsi="Times New Roman" w:cs="Times New Roman"/>
          <w:sz w:val="28"/>
          <w:szCs w:val="28"/>
        </w:rPr>
        <w:t xml:space="preserve"> В мировой практике существует множество случаев применения эвтаназии, что вызывает неутихающие споры по этому вопросу.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Тем не менее, кое-где в мире эвтаназия была легализована. Пионером в этой области выступили Нидерланды. Осенью 2000 года закон о легализации некоторых форм активной эвтаназии прошел в нижней палате парламента с легкостью. Теперь, по решению суда в каждом конкретном случае, врач, умертвивший или способствовавший самоубийству своего пациента при определенных обстоятельствах, не признается виновным.</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Установлены три </w:t>
      </w:r>
      <w:proofErr w:type="gramStart"/>
      <w:r w:rsidRPr="00F44140">
        <w:rPr>
          <w:rFonts w:ascii="Times New Roman" w:hAnsi="Times New Roman" w:cs="Times New Roman"/>
          <w:sz w:val="28"/>
          <w:szCs w:val="28"/>
        </w:rPr>
        <w:t>основные</w:t>
      </w:r>
      <w:proofErr w:type="gramEnd"/>
      <w:r w:rsidRPr="00F44140">
        <w:rPr>
          <w:rFonts w:ascii="Times New Roman" w:hAnsi="Times New Roman" w:cs="Times New Roman"/>
          <w:sz w:val="28"/>
          <w:szCs w:val="28"/>
        </w:rPr>
        <w:t xml:space="preserve"> условия:</w:t>
      </w:r>
    </w:p>
    <w:p w:rsidR="00F44140" w:rsidRPr="00AE7FFB" w:rsidRDefault="00F44140" w:rsidP="00AE7FFB">
      <w:pPr>
        <w:pStyle w:val="a7"/>
        <w:numPr>
          <w:ilvl w:val="0"/>
          <w:numId w:val="18"/>
        </w:numPr>
        <w:spacing w:after="0" w:line="360" w:lineRule="auto"/>
        <w:jc w:val="both"/>
        <w:rPr>
          <w:rFonts w:ascii="Times New Roman" w:hAnsi="Times New Roman" w:cs="Times New Roman"/>
          <w:sz w:val="28"/>
          <w:szCs w:val="28"/>
        </w:rPr>
      </w:pPr>
      <w:r w:rsidRPr="00AE7FFB">
        <w:rPr>
          <w:rFonts w:ascii="Times New Roman" w:hAnsi="Times New Roman" w:cs="Times New Roman"/>
          <w:sz w:val="28"/>
          <w:szCs w:val="28"/>
        </w:rPr>
        <w:t xml:space="preserve">Эвтаназия должна быть добровольной, </w:t>
      </w:r>
    </w:p>
    <w:p w:rsidR="00F44140" w:rsidRPr="00AE7FFB" w:rsidRDefault="00F44140" w:rsidP="00AE7FFB">
      <w:pPr>
        <w:pStyle w:val="a7"/>
        <w:numPr>
          <w:ilvl w:val="0"/>
          <w:numId w:val="18"/>
        </w:numPr>
        <w:spacing w:after="0" w:line="360" w:lineRule="auto"/>
        <w:jc w:val="both"/>
        <w:rPr>
          <w:rFonts w:ascii="Times New Roman" w:hAnsi="Times New Roman" w:cs="Times New Roman"/>
          <w:sz w:val="28"/>
          <w:szCs w:val="28"/>
        </w:rPr>
      </w:pPr>
      <w:r w:rsidRPr="00AE7FFB">
        <w:rPr>
          <w:rFonts w:ascii="Times New Roman" w:hAnsi="Times New Roman" w:cs="Times New Roman"/>
          <w:sz w:val="28"/>
          <w:szCs w:val="28"/>
        </w:rPr>
        <w:t xml:space="preserve">Только врач может оказывать помощь или осуществлять эвтаназию, </w:t>
      </w:r>
    </w:p>
    <w:p w:rsidR="00F44140" w:rsidRPr="00AE7FFB" w:rsidRDefault="00F44140" w:rsidP="00AE7FFB">
      <w:pPr>
        <w:pStyle w:val="a7"/>
        <w:numPr>
          <w:ilvl w:val="0"/>
          <w:numId w:val="18"/>
        </w:numPr>
        <w:spacing w:after="0" w:line="360" w:lineRule="auto"/>
        <w:jc w:val="both"/>
        <w:rPr>
          <w:rFonts w:ascii="Times New Roman" w:hAnsi="Times New Roman" w:cs="Times New Roman"/>
          <w:sz w:val="28"/>
          <w:szCs w:val="28"/>
        </w:rPr>
      </w:pPr>
      <w:r w:rsidRPr="00AE7FFB">
        <w:rPr>
          <w:rFonts w:ascii="Times New Roman" w:hAnsi="Times New Roman" w:cs="Times New Roman"/>
          <w:sz w:val="28"/>
          <w:szCs w:val="28"/>
        </w:rPr>
        <w:t xml:space="preserve">Состояние пациента должно быть с медицинской точки зрения неудовлетворительно.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Легализована эвтаназия в Бельгии, некоторых штатах Австралии и США (например, Калифорнии, Орегоне), хотя на практике ее осуществление там сталкивается с серьезными препятствиями в виде врачебных сообществ. При определенных условиях врач, помогший безнадежно больному пациенту уйти из жизни, не привлекается к ответственности в Колумбии, Швейцарии (хотя в принципе эвтаназия там запрещена).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Смягчилась по вопросу эвтаназии и позиция католической церкви в 2002 году, когда Папа Римский Иоанн Павел II заявил, что использование  медицинского оборудования для спасения жизни больного в некоторых случаях может быть "бесполезным и неуважительным по отношению к пациенту". Впрочем, официальная Русская Православная Церковь твердо придерживается позиции противников эвтаназии.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lastRenderedPageBreak/>
        <w:t xml:space="preserve">В статье 45 "Основ законодательства Российской Федерации об охране здоровья граждан" содержится прямой запрет врачам на осуществление эвтаназии. В то же время Этический кодекс российского врача, утвержденный 4-й конференцией Ассоциации врачей России в ноябре 1994  г., может быть истолкован совершенно </w:t>
      </w:r>
      <w:proofErr w:type="gramStart"/>
      <w:r w:rsidRPr="00F44140">
        <w:rPr>
          <w:rFonts w:ascii="Times New Roman" w:hAnsi="Times New Roman" w:cs="Times New Roman"/>
          <w:sz w:val="28"/>
          <w:szCs w:val="28"/>
        </w:rPr>
        <w:t>по</w:t>
      </w:r>
      <w:proofErr w:type="gramEnd"/>
      <w:r w:rsidRPr="00F44140">
        <w:rPr>
          <w:rFonts w:ascii="Times New Roman" w:hAnsi="Times New Roman" w:cs="Times New Roman"/>
          <w:sz w:val="28"/>
          <w:szCs w:val="28"/>
        </w:rPr>
        <w:t xml:space="preserve"> другому. </w:t>
      </w:r>
      <w:proofErr w:type="gramStart"/>
      <w:r w:rsidRPr="00F44140">
        <w:rPr>
          <w:rFonts w:ascii="Times New Roman" w:hAnsi="Times New Roman" w:cs="Times New Roman"/>
          <w:sz w:val="28"/>
          <w:szCs w:val="28"/>
        </w:rPr>
        <w:t>Так, п.5 ст.1 разд.1 Этического кодекса российского врача (далее - ЭК) гласит:</w:t>
      </w:r>
      <w:proofErr w:type="gramEnd"/>
      <w:r w:rsidRPr="00F44140">
        <w:rPr>
          <w:rFonts w:ascii="Times New Roman" w:hAnsi="Times New Roman" w:cs="Times New Roman"/>
          <w:sz w:val="28"/>
          <w:szCs w:val="28"/>
        </w:rPr>
        <w:t xml:space="preserve"> "Врач не может ни санкционировать, ни оставить без внимания любые формы проявления жестокости или унижения человеческого достоинства". Искусственное поддержание жизнедеятельности организма смертельно больного человека, как правило, продлевает мучительную физическую и/или душевную боль.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Пункт 4 ст.11 разд.2 </w:t>
      </w:r>
      <w:proofErr w:type="gramStart"/>
      <w:r w:rsidRPr="00F44140">
        <w:rPr>
          <w:rFonts w:ascii="Times New Roman" w:hAnsi="Times New Roman" w:cs="Times New Roman"/>
          <w:sz w:val="28"/>
          <w:szCs w:val="28"/>
        </w:rPr>
        <w:t>ЭК</w:t>
      </w:r>
      <w:proofErr w:type="gramEnd"/>
      <w:r w:rsidRPr="00F44140">
        <w:rPr>
          <w:rFonts w:ascii="Times New Roman" w:hAnsi="Times New Roman" w:cs="Times New Roman"/>
          <w:sz w:val="28"/>
          <w:szCs w:val="28"/>
        </w:rPr>
        <w:t xml:space="preserve"> пусть косвенно, но допускает возможность осуществления пассивной эвтаназии, которая зачастую сопряжена с еще более мучительными болями: "Добровольный отказ пациента от медицинской помощи или отдельного ее вида должен быть столь же осознанным, как и согласие на нее".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Наконец, ст.3 разд.2 </w:t>
      </w:r>
      <w:proofErr w:type="gramStart"/>
      <w:r w:rsidRPr="00F44140">
        <w:rPr>
          <w:rFonts w:ascii="Times New Roman" w:hAnsi="Times New Roman" w:cs="Times New Roman"/>
          <w:sz w:val="28"/>
          <w:szCs w:val="28"/>
        </w:rPr>
        <w:t>ЭК</w:t>
      </w:r>
      <w:proofErr w:type="gramEnd"/>
      <w:r w:rsidRPr="00F44140">
        <w:rPr>
          <w:rFonts w:ascii="Times New Roman" w:hAnsi="Times New Roman" w:cs="Times New Roman"/>
          <w:sz w:val="28"/>
          <w:szCs w:val="28"/>
        </w:rPr>
        <w:t xml:space="preserve"> гласит: "Недопустимо причинение вреда пациенту, нанесение ему физического, нравственного или материального ущерба ни намерено, ни по небрежности. Врач обязан сопоставить потенциальную пользу с возможными осложнениями от вмешательства, особенно если обследование или лечение сопряжены с болью, применением мер принуждения и другими тягостными для пациента факторами. Лекарство не должно быть горше болезни". </w:t>
      </w:r>
    </w:p>
    <w:p w:rsidR="00F44140" w:rsidRPr="00F44140" w:rsidRDefault="00F44140" w:rsidP="00F44140">
      <w:pPr>
        <w:spacing w:after="0" w:line="360" w:lineRule="auto"/>
        <w:ind w:firstLine="709"/>
        <w:jc w:val="both"/>
        <w:rPr>
          <w:rFonts w:ascii="Times New Roman" w:hAnsi="Times New Roman" w:cs="Times New Roman"/>
          <w:sz w:val="28"/>
          <w:szCs w:val="28"/>
        </w:rPr>
      </w:pPr>
      <w:r w:rsidRPr="00F44140">
        <w:rPr>
          <w:rFonts w:ascii="Times New Roman" w:hAnsi="Times New Roman" w:cs="Times New Roman"/>
          <w:sz w:val="28"/>
          <w:szCs w:val="28"/>
        </w:rPr>
        <w:t xml:space="preserve">В любом случае вопрос применения эвтаназии остается вопросом из области морали, тесно связанной с гуманизмом. Понятие гуманности столь же абстрактно и неоднозначно по своей сути, как и понятие добра и зла. Морально-этическая сторона дела имеет столь многочисленные нюансы, что пропасть, лежащая между преднамеренным убийством и милосердием, перестает быть очевидной.  Противники эвтаназии утверждают, что негуманно лишать жизни человека, даже если он сам этого просит, что человек должен бороться за жизнь, а официальная медицина должна </w:t>
      </w:r>
      <w:r w:rsidRPr="00F44140">
        <w:rPr>
          <w:rFonts w:ascii="Times New Roman" w:hAnsi="Times New Roman" w:cs="Times New Roman"/>
          <w:sz w:val="28"/>
          <w:szCs w:val="28"/>
        </w:rPr>
        <w:lastRenderedPageBreak/>
        <w:t>помогать ему в этой борьбе. Сторонники же эвтаназии, наоборот, утверждают, что итог очевиден, конец близок, пациент сделал свой выбор, он хочет уйти из жизни спокойно, а официальная медицина, отказывая  больному в осуществлении эвтаназии, проявляет по отношению к нему жестокость, унижая его человеческое достоинство.</w:t>
      </w:r>
    </w:p>
    <w:p w:rsidR="005872D9" w:rsidRPr="005872D9" w:rsidRDefault="005872D9" w:rsidP="00F44140">
      <w:pPr>
        <w:spacing w:after="0" w:line="240" w:lineRule="auto"/>
        <w:rPr>
          <w:rFonts w:ascii="Times New Roman" w:hAnsi="Times New Roman" w:cs="Times New Roman"/>
          <w:sz w:val="28"/>
          <w:szCs w:val="28"/>
        </w:rPr>
      </w:pPr>
    </w:p>
    <w:p w:rsidR="005872D9" w:rsidRPr="00F44140" w:rsidRDefault="005872D9" w:rsidP="00F44140">
      <w:pPr>
        <w:pStyle w:val="a7"/>
        <w:numPr>
          <w:ilvl w:val="1"/>
          <w:numId w:val="16"/>
        </w:numPr>
        <w:spacing w:after="0" w:line="240" w:lineRule="auto"/>
        <w:jc w:val="center"/>
        <w:rPr>
          <w:rFonts w:ascii="Times New Roman" w:hAnsi="Times New Roman" w:cs="Times New Roman"/>
          <w:b/>
          <w:sz w:val="28"/>
          <w:szCs w:val="28"/>
        </w:rPr>
      </w:pPr>
      <w:r w:rsidRPr="00F44140">
        <w:rPr>
          <w:rFonts w:ascii="Times New Roman" w:hAnsi="Times New Roman" w:cs="Times New Roman"/>
          <w:b/>
          <w:sz w:val="28"/>
          <w:szCs w:val="28"/>
        </w:rPr>
        <w:t>Возможные пути решения проблем, связанных с обеспечением и реализацией права на жизнь</w:t>
      </w:r>
    </w:p>
    <w:p w:rsidR="00102EB2" w:rsidRPr="00102EB2" w:rsidRDefault="00102EB2" w:rsidP="00102EB2">
      <w:pPr>
        <w:spacing w:after="0" w:line="240" w:lineRule="auto"/>
        <w:ind w:left="709"/>
        <w:rPr>
          <w:rFonts w:ascii="Times New Roman" w:hAnsi="Times New Roman" w:cs="Times New Roman"/>
          <w:b/>
          <w:sz w:val="28"/>
          <w:szCs w:val="28"/>
        </w:rPr>
      </w:pPr>
    </w:p>
    <w:p w:rsidR="005872D9" w:rsidRDefault="005872D9" w:rsidP="00102E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выполнения настоящей работы автором был выявлен ряд проблем связанных с обеспечением и реализацией права на жизнь РФ</w:t>
      </w:r>
      <w:r w:rsidR="00102EB2">
        <w:rPr>
          <w:rFonts w:ascii="Times New Roman" w:hAnsi="Times New Roman" w:cs="Times New Roman"/>
          <w:sz w:val="28"/>
          <w:szCs w:val="28"/>
        </w:rPr>
        <w:t>. В</w:t>
      </w:r>
      <w:r>
        <w:rPr>
          <w:rFonts w:ascii="Times New Roman" w:hAnsi="Times New Roman" w:cs="Times New Roman"/>
          <w:sz w:val="28"/>
          <w:szCs w:val="28"/>
        </w:rPr>
        <w:t xml:space="preserve"> этой связи хотелось бы предложить свое видение их решения.</w:t>
      </w:r>
    </w:p>
    <w:p w:rsidR="005872D9" w:rsidRDefault="005872D9" w:rsidP="00102EB2">
      <w:pPr>
        <w:pStyle w:val="a7"/>
        <w:numPr>
          <w:ilvl w:val="1"/>
          <w:numId w:val="10"/>
        </w:numPr>
        <w:spacing w:after="0" w:line="360" w:lineRule="auto"/>
        <w:ind w:left="0" w:firstLine="709"/>
        <w:jc w:val="both"/>
        <w:rPr>
          <w:rFonts w:ascii="Times New Roman" w:hAnsi="Times New Roman" w:cs="Times New Roman"/>
          <w:sz w:val="28"/>
          <w:szCs w:val="28"/>
        </w:rPr>
      </w:pPr>
      <w:r w:rsidRPr="008749B3">
        <w:rPr>
          <w:rFonts w:ascii="Times New Roman" w:hAnsi="Times New Roman" w:cs="Times New Roman"/>
          <w:sz w:val="28"/>
          <w:szCs w:val="28"/>
        </w:rPr>
        <w:t xml:space="preserve">Одной из основных проблем, по нашему мнению, является отсутствие легального нормативно-правового определения понятий «жизнь» и «право на жизнь». При этом как в международных правовых </w:t>
      </w:r>
      <w:r w:rsidR="008749B3" w:rsidRPr="008749B3">
        <w:rPr>
          <w:rFonts w:ascii="Times New Roman" w:hAnsi="Times New Roman" w:cs="Times New Roman"/>
          <w:sz w:val="28"/>
          <w:szCs w:val="28"/>
        </w:rPr>
        <w:t>актах, так</w:t>
      </w:r>
      <w:r w:rsidRPr="008749B3">
        <w:rPr>
          <w:rFonts w:ascii="Times New Roman" w:hAnsi="Times New Roman" w:cs="Times New Roman"/>
          <w:sz w:val="28"/>
          <w:szCs w:val="28"/>
        </w:rPr>
        <w:t xml:space="preserve"> и в национальном </w:t>
      </w:r>
      <w:r w:rsidR="008749B3" w:rsidRPr="008749B3">
        <w:rPr>
          <w:rFonts w:ascii="Times New Roman" w:hAnsi="Times New Roman" w:cs="Times New Roman"/>
          <w:sz w:val="28"/>
          <w:szCs w:val="28"/>
        </w:rPr>
        <w:t>законодательстве. С</w:t>
      </w:r>
      <w:r w:rsidRPr="008749B3">
        <w:rPr>
          <w:rFonts w:ascii="Times New Roman" w:hAnsi="Times New Roman" w:cs="Times New Roman"/>
          <w:sz w:val="28"/>
          <w:szCs w:val="28"/>
        </w:rPr>
        <w:t xml:space="preserve"> учетом этого необходимо закрепить </w:t>
      </w:r>
      <w:r w:rsidR="008749B3" w:rsidRPr="008749B3">
        <w:rPr>
          <w:rFonts w:ascii="Times New Roman" w:hAnsi="Times New Roman" w:cs="Times New Roman"/>
          <w:sz w:val="28"/>
          <w:szCs w:val="28"/>
        </w:rPr>
        <w:t>определения</w:t>
      </w:r>
      <w:r w:rsidRPr="008749B3">
        <w:rPr>
          <w:rFonts w:ascii="Times New Roman" w:hAnsi="Times New Roman" w:cs="Times New Roman"/>
          <w:sz w:val="28"/>
          <w:szCs w:val="28"/>
        </w:rPr>
        <w:t xml:space="preserve"> понятий «жизнь» и «право на жизнь»</w:t>
      </w:r>
      <w:r w:rsidR="008749B3" w:rsidRPr="008749B3">
        <w:rPr>
          <w:rFonts w:ascii="Times New Roman" w:hAnsi="Times New Roman" w:cs="Times New Roman"/>
          <w:sz w:val="28"/>
          <w:szCs w:val="28"/>
        </w:rPr>
        <w:t xml:space="preserve"> в национальном законодательстве;</w:t>
      </w:r>
    </w:p>
    <w:p w:rsidR="008749B3" w:rsidRDefault="008749B3" w:rsidP="00102EB2">
      <w:pPr>
        <w:pStyle w:val="a7"/>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Определения момента возникновение права на </w:t>
      </w:r>
      <w:r w:rsidR="00102EB2">
        <w:rPr>
          <w:rFonts w:ascii="Times New Roman" w:hAnsi="Times New Roman" w:cs="Times New Roman"/>
          <w:sz w:val="28"/>
          <w:szCs w:val="28"/>
        </w:rPr>
        <w:t>жизнь. В</w:t>
      </w:r>
      <w:r>
        <w:rPr>
          <w:rFonts w:ascii="Times New Roman" w:hAnsi="Times New Roman" w:cs="Times New Roman"/>
          <w:sz w:val="28"/>
          <w:szCs w:val="28"/>
        </w:rPr>
        <w:t xml:space="preserve"> виду </w:t>
      </w:r>
      <w:r w:rsidR="00102EB2">
        <w:rPr>
          <w:rFonts w:ascii="Times New Roman" w:hAnsi="Times New Roman" w:cs="Times New Roman"/>
          <w:sz w:val="28"/>
          <w:szCs w:val="28"/>
        </w:rPr>
        <w:t>того, что</w:t>
      </w:r>
      <w:r>
        <w:rPr>
          <w:rFonts w:ascii="Times New Roman" w:hAnsi="Times New Roman" w:cs="Times New Roman"/>
          <w:sz w:val="28"/>
          <w:szCs w:val="28"/>
        </w:rPr>
        <w:t xml:space="preserve"> право на жизнь является основополагающим правом </w:t>
      </w:r>
      <w:r w:rsidR="00102EB2">
        <w:rPr>
          <w:rFonts w:ascii="Times New Roman" w:hAnsi="Times New Roman" w:cs="Times New Roman"/>
          <w:sz w:val="28"/>
          <w:szCs w:val="28"/>
        </w:rPr>
        <w:t>человека, и</w:t>
      </w:r>
      <w:r>
        <w:rPr>
          <w:rFonts w:ascii="Times New Roman" w:hAnsi="Times New Roman" w:cs="Times New Roman"/>
          <w:sz w:val="28"/>
          <w:szCs w:val="28"/>
        </w:rPr>
        <w:t xml:space="preserve"> ряд норм </w:t>
      </w:r>
      <w:r w:rsidR="00102EB2">
        <w:rPr>
          <w:rFonts w:ascii="Times New Roman" w:hAnsi="Times New Roman" w:cs="Times New Roman"/>
          <w:sz w:val="28"/>
          <w:szCs w:val="28"/>
        </w:rPr>
        <w:t>национальных, так</w:t>
      </w:r>
      <w:r>
        <w:rPr>
          <w:rFonts w:ascii="Times New Roman" w:hAnsi="Times New Roman" w:cs="Times New Roman"/>
          <w:sz w:val="28"/>
          <w:szCs w:val="28"/>
        </w:rPr>
        <w:t xml:space="preserve"> и международных правовых </w:t>
      </w:r>
      <w:r w:rsidR="00102EB2">
        <w:rPr>
          <w:rFonts w:ascii="Times New Roman" w:hAnsi="Times New Roman" w:cs="Times New Roman"/>
          <w:sz w:val="28"/>
          <w:szCs w:val="28"/>
        </w:rPr>
        <w:t>актов, устанавливают</w:t>
      </w:r>
      <w:r>
        <w:rPr>
          <w:rFonts w:ascii="Times New Roman" w:hAnsi="Times New Roman" w:cs="Times New Roman"/>
          <w:sz w:val="28"/>
          <w:szCs w:val="28"/>
        </w:rPr>
        <w:t xml:space="preserve"> защитные меры «зародыша», «эмбриона», «плода», считаем целесообразным дополнить ст.20 Конституции честью следующего </w:t>
      </w:r>
      <w:r w:rsidR="00102EB2">
        <w:rPr>
          <w:rFonts w:ascii="Times New Roman" w:hAnsi="Times New Roman" w:cs="Times New Roman"/>
          <w:sz w:val="28"/>
          <w:szCs w:val="28"/>
        </w:rPr>
        <w:t>содержания: Государство</w:t>
      </w:r>
      <w:r>
        <w:rPr>
          <w:rFonts w:ascii="Times New Roman" w:hAnsi="Times New Roman" w:cs="Times New Roman"/>
          <w:sz w:val="28"/>
          <w:szCs w:val="28"/>
        </w:rPr>
        <w:t xml:space="preserve"> гарантирует охрану человеческой жизни с момента зачатия.</w:t>
      </w:r>
    </w:p>
    <w:p w:rsidR="008749B3" w:rsidRDefault="007278E0" w:rsidP="00102EB2">
      <w:pPr>
        <w:pStyle w:val="a7"/>
        <w:numPr>
          <w:ilvl w:val="1"/>
          <w:numId w:val="1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Эвтаназия. Сцелью</w:t>
      </w:r>
      <w:r w:rsidR="008749B3">
        <w:rPr>
          <w:rFonts w:ascii="Times New Roman" w:hAnsi="Times New Roman" w:cs="Times New Roman"/>
          <w:sz w:val="28"/>
          <w:szCs w:val="28"/>
        </w:rPr>
        <w:t xml:space="preserve"> обеспечения реализации права на жизнь должна быть легализирована эвтаназия. </w:t>
      </w:r>
      <w:r>
        <w:rPr>
          <w:rFonts w:ascii="Times New Roman" w:hAnsi="Times New Roman" w:cs="Times New Roman"/>
          <w:sz w:val="28"/>
          <w:szCs w:val="28"/>
        </w:rPr>
        <w:t xml:space="preserve">Однако легализация эвтаназии должна произойти не как бесконтрольной, а как исключительной и регламентированной процедуры. Под исключительностью эвтаназии необходимо понимать законодательное закрепление необходимых условий, только при </w:t>
      </w:r>
      <w:r w:rsidR="00102EB2">
        <w:rPr>
          <w:rFonts w:ascii="Times New Roman" w:hAnsi="Times New Roman" w:cs="Times New Roman"/>
          <w:sz w:val="28"/>
          <w:szCs w:val="28"/>
        </w:rPr>
        <w:t>наличии,</w:t>
      </w:r>
      <w:r>
        <w:rPr>
          <w:rFonts w:ascii="Times New Roman" w:hAnsi="Times New Roman" w:cs="Times New Roman"/>
          <w:sz w:val="28"/>
          <w:szCs w:val="28"/>
        </w:rPr>
        <w:t xml:space="preserve"> которых она может быть </w:t>
      </w:r>
      <w:r w:rsidR="00102EB2">
        <w:rPr>
          <w:rFonts w:ascii="Times New Roman" w:hAnsi="Times New Roman" w:cs="Times New Roman"/>
          <w:sz w:val="28"/>
          <w:szCs w:val="28"/>
        </w:rPr>
        <w:t xml:space="preserve">произведена. </w:t>
      </w:r>
      <w:r w:rsidR="00102EB2">
        <w:rPr>
          <w:rFonts w:ascii="Times New Roman" w:hAnsi="Times New Roman" w:cs="Times New Roman"/>
          <w:sz w:val="28"/>
          <w:szCs w:val="28"/>
        </w:rPr>
        <w:lastRenderedPageBreak/>
        <w:t>Под</w:t>
      </w:r>
      <w:r>
        <w:rPr>
          <w:rFonts w:ascii="Times New Roman" w:hAnsi="Times New Roman" w:cs="Times New Roman"/>
          <w:sz w:val="28"/>
          <w:szCs w:val="28"/>
        </w:rPr>
        <w:t>регламентированностью следует понимать предусмотренный законом порядок ее оформления и проведения.</w:t>
      </w:r>
    </w:p>
    <w:p w:rsidR="007278E0" w:rsidRDefault="007278E0" w:rsidP="00102EB2">
      <w:pPr>
        <w:spacing w:after="0" w:line="360" w:lineRule="auto"/>
        <w:ind w:firstLine="709"/>
        <w:jc w:val="both"/>
        <w:rPr>
          <w:rFonts w:ascii="Times New Roman" w:hAnsi="Times New Roman" w:cs="Times New Roman"/>
          <w:sz w:val="28"/>
          <w:szCs w:val="28"/>
        </w:rPr>
      </w:pPr>
      <w:r w:rsidRPr="007278E0">
        <w:rPr>
          <w:rFonts w:ascii="Times New Roman" w:hAnsi="Times New Roman" w:cs="Times New Roman"/>
          <w:sz w:val="28"/>
          <w:szCs w:val="28"/>
        </w:rPr>
        <w:t>Условиями проведения эвтаназии могут стать:</w:t>
      </w:r>
    </w:p>
    <w:p w:rsidR="007278E0" w:rsidRDefault="007278E0" w:rsidP="00C46287">
      <w:pPr>
        <w:pStyle w:val="a7"/>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пациент страдает от </w:t>
      </w:r>
      <w:r w:rsidR="00102EB2">
        <w:rPr>
          <w:rFonts w:ascii="Times New Roman" w:hAnsi="Times New Roman" w:cs="Times New Roman"/>
          <w:sz w:val="28"/>
          <w:szCs w:val="28"/>
        </w:rPr>
        <w:t>неизлечимой</w:t>
      </w:r>
      <w:r w:rsidR="00C46287">
        <w:rPr>
          <w:rFonts w:ascii="Times New Roman" w:hAnsi="Times New Roman" w:cs="Times New Roman"/>
          <w:sz w:val="28"/>
          <w:szCs w:val="28"/>
        </w:rPr>
        <w:t xml:space="preserve">, </w:t>
      </w:r>
      <w:r>
        <w:rPr>
          <w:rFonts w:ascii="Times New Roman" w:hAnsi="Times New Roman" w:cs="Times New Roman"/>
          <w:sz w:val="28"/>
          <w:szCs w:val="28"/>
        </w:rPr>
        <w:t>смертельной болезни;</w:t>
      </w:r>
    </w:p>
    <w:p w:rsidR="007278E0" w:rsidRDefault="007278E0" w:rsidP="00C46287">
      <w:pPr>
        <w:pStyle w:val="a7"/>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отсутствует перспектива открытия и применения медицинских средств от данной болезни в течени</w:t>
      </w:r>
      <w:r w:rsidR="00C46287">
        <w:rPr>
          <w:rFonts w:ascii="Times New Roman" w:hAnsi="Times New Roman" w:cs="Times New Roman"/>
          <w:sz w:val="28"/>
          <w:szCs w:val="28"/>
        </w:rPr>
        <w:t>е</w:t>
      </w:r>
      <w:r w:rsidR="00102EB2">
        <w:rPr>
          <w:rFonts w:ascii="Times New Roman" w:hAnsi="Times New Roman" w:cs="Times New Roman"/>
          <w:sz w:val="28"/>
          <w:szCs w:val="28"/>
        </w:rPr>
        <w:t>оставшегося</w:t>
      </w:r>
      <w:r>
        <w:rPr>
          <w:rFonts w:ascii="Times New Roman" w:hAnsi="Times New Roman" w:cs="Times New Roman"/>
          <w:sz w:val="28"/>
          <w:szCs w:val="28"/>
        </w:rPr>
        <w:t xml:space="preserve"> срока жизни;</w:t>
      </w:r>
    </w:p>
    <w:p w:rsidR="007278E0" w:rsidRDefault="007278E0" w:rsidP="00C46287">
      <w:pPr>
        <w:pStyle w:val="a7"/>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результате болезни пациент страдает от невыносимой </w:t>
      </w:r>
      <w:r w:rsidR="00102EB2">
        <w:rPr>
          <w:rFonts w:ascii="Times New Roman" w:hAnsi="Times New Roman" w:cs="Times New Roman"/>
          <w:sz w:val="28"/>
          <w:szCs w:val="28"/>
        </w:rPr>
        <w:t>боли, либо</w:t>
      </w:r>
      <w:r>
        <w:rPr>
          <w:rFonts w:ascii="Times New Roman" w:hAnsi="Times New Roman" w:cs="Times New Roman"/>
          <w:sz w:val="28"/>
          <w:szCs w:val="28"/>
        </w:rPr>
        <w:t xml:space="preserve"> ведет существование, неприемлемо </w:t>
      </w:r>
      <w:r w:rsidR="00102EB2">
        <w:rPr>
          <w:rFonts w:ascii="Times New Roman" w:hAnsi="Times New Roman" w:cs="Times New Roman"/>
          <w:sz w:val="28"/>
          <w:szCs w:val="28"/>
        </w:rPr>
        <w:t>обременительное, зависящееот другихлюдей, или</w:t>
      </w:r>
      <w:r>
        <w:rPr>
          <w:rFonts w:ascii="Times New Roman" w:hAnsi="Times New Roman" w:cs="Times New Roman"/>
          <w:sz w:val="28"/>
          <w:szCs w:val="28"/>
        </w:rPr>
        <w:t xml:space="preserve"> от искусственного поддержания ж</w:t>
      </w:r>
      <w:r w:rsidR="00C46287">
        <w:rPr>
          <w:rFonts w:ascii="Times New Roman" w:hAnsi="Times New Roman" w:cs="Times New Roman"/>
          <w:sz w:val="28"/>
          <w:szCs w:val="28"/>
        </w:rPr>
        <w:t>изни.</w:t>
      </w:r>
    </w:p>
    <w:p w:rsidR="00322F0C" w:rsidRDefault="00322F0C" w:rsidP="00102EB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качестве процедурного оформления эвтаназии могут быть использованы предложения В.М. Танаевым:</w:t>
      </w:r>
    </w:p>
    <w:p w:rsidR="00322F0C" w:rsidRDefault="00322F0C"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согласие больного на получение информации о своем заболевании;</w:t>
      </w:r>
    </w:p>
    <w:p w:rsidR="00322F0C" w:rsidRDefault="00C46287"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предоставление</w:t>
      </w:r>
      <w:r w:rsidR="00322F0C">
        <w:rPr>
          <w:rFonts w:ascii="Times New Roman" w:hAnsi="Times New Roman" w:cs="Times New Roman"/>
          <w:sz w:val="28"/>
          <w:szCs w:val="28"/>
        </w:rPr>
        <w:t xml:space="preserve"> истинной информации о заболевании больному и его родственникам;</w:t>
      </w:r>
    </w:p>
    <w:p w:rsidR="00322F0C" w:rsidRDefault="00322F0C"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сознательная и устойчивая просьба больного об эвтаназии;</w:t>
      </w:r>
    </w:p>
    <w:p w:rsidR="00322F0C" w:rsidRDefault="00322F0C"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углубленного психологического </w:t>
      </w:r>
      <w:r w:rsidR="00C46287">
        <w:rPr>
          <w:rFonts w:ascii="Times New Roman" w:hAnsi="Times New Roman" w:cs="Times New Roman"/>
          <w:sz w:val="28"/>
          <w:szCs w:val="28"/>
        </w:rPr>
        <w:t>исследования, включающего</w:t>
      </w:r>
      <w:r>
        <w:rPr>
          <w:rFonts w:ascii="Times New Roman" w:hAnsi="Times New Roman" w:cs="Times New Roman"/>
          <w:sz w:val="28"/>
          <w:szCs w:val="28"/>
        </w:rPr>
        <w:t xml:space="preserve"> в себя определения социопсихотипа </w:t>
      </w:r>
      <w:r w:rsidR="00C46287">
        <w:rPr>
          <w:rFonts w:ascii="Times New Roman" w:hAnsi="Times New Roman" w:cs="Times New Roman"/>
          <w:sz w:val="28"/>
          <w:szCs w:val="28"/>
        </w:rPr>
        <w:t>личности, а</w:t>
      </w:r>
      <w:r>
        <w:rPr>
          <w:rFonts w:ascii="Times New Roman" w:hAnsi="Times New Roman" w:cs="Times New Roman"/>
          <w:sz w:val="28"/>
          <w:szCs w:val="28"/>
        </w:rPr>
        <w:t xml:space="preserve"> также исключение </w:t>
      </w:r>
      <w:r w:rsidR="00C46287">
        <w:rPr>
          <w:rFonts w:ascii="Times New Roman" w:hAnsi="Times New Roman" w:cs="Times New Roman"/>
          <w:sz w:val="28"/>
          <w:szCs w:val="28"/>
        </w:rPr>
        <w:t>заболеваний, имеющих</w:t>
      </w:r>
      <w:r>
        <w:rPr>
          <w:rFonts w:ascii="Times New Roman" w:hAnsi="Times New Roman" w:cs="Times New Roman"/>
          <w:sz w:val="28"/>
          <w:szCs w:val="28"/>
        </w:rPr>
        <w:t xml:space="preserve"> в своих проявлениях стремление к смерти;</w:t>
      </w:r>
    </w:p>
    <w:p w:rsidR="00322F0C" w:rsidRDefault="00C46287"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подтверждение</w:t>
      </w:r>
      <w:r w:rsidR="00322F0C">
        <w:rPr>
          <w:rFonts w:ascii="Times New Roman" w:hAnsi="Times New Roman" w:cs="Times New Roman"/>
          <w:sz w:val="28"/>
          <w:szCs w:val="28"/>
        </w:rPr>
        <w:t xml:space="preserve"> сознательной и устойчивой просьбы больного об эвтаназии в присутвии адвоката (представителя)</w:t>
      </w:r>
      <w:r>
        <w:rPr>
          <w:rFonts w:ascii="Times New Roman" w:hAnsi="Times New Roman" w:cs="Times New Roman"/>
          <w:sz w:val="28"/>
          <w:szCs w:val="28"/>
        </w:rPr>
        <w:t>, н</w:t>
      </w:r>
      <w:r w:rsidR="00322F0C">
        <w:rPr>
          <w:rFonts w:ascii="Times New Roman" w:hAnsi="Times New Roman" w:cs="Times New Roman"/>
          <w:sz w:val="28"/>
          <w:szCs w:val="28"/>
        </w:rPr>
        <w:t>отариуса</w:t>
      </w:r>
      <w:r>
        <w:rPr>
          <w:rFonts w:ascii="Times New Roman" w:hAnsi="Times New Roman" w:cs="Times New Roman"/>
          <w:sz w:val="28"/>
          <w:szCs w:val="28"/>
        </w:rPr>
        <w:t xml:space="preserve">, </w:t>
      </w:r>
      <w:r w:rsidR="00322F0C">
        <w:rPr>
          <w:rFonts w:ascii="Times New Roman" w:hAnsi="Times New Roman" w:cs="Times New Roman"/>
          <w:sz w:val="28"/>
          <w:szCs w:val="28"/>
        </w:rPr>
        <w:t xml:space="preserve">судебного </w:t>
      </w:r>
      <w:r>
        <w:rPr>
          <w:rFonts w:ascii="Times New Roman" w:hAnsi="Times New Roman" w:cs="Times New Roman"/>
          <w:sz w:val="28"/>
          <w:szCs w:val="28"/>
        </w:rPr>
        <w:t>психиатра, уполномоченного</w:t>
      </w:r>
      <w:r w:rsidR="00322F0C">
        <w:rPr>
          <w:rFonts w:ascii="Times New Roman" w:hAnsi="Times New Roman" w:cs="Times New Roman"/>
          <w:sz w:val="28"/>
          <w:szCs w:val="28"/>
        </w:rPr>
        <w:t xml:space="preserve"> по правам человек</w:t>
      </w:r>
      <w:r w:rsidR="00A40C8F">
        <w:rPr>
          <w:rFonts w:ascii="Times New Roman" w:hAnsi="Times New Roman" w:cs="Times New Roman"/>
          <w:sz w:val="28"/>
          <w:szCs w:val="28"/>
        </w:rPr>
        <w:t>а (</w:t>
      </w:r>
      <w:r w:rsidR="00322F0C">
        <w:rPr>
          <w:rFonts w:ascii="Times New Roman" w:hAnsi="Times New Roman" w:cs="Times New Roman"/>
          <w:sz w:val="28"/>
          <w:szCs w:val="28"/>
        </w:rPr>
        <w:t xml:space="preserve">нотариально </w:t>
      </w:r>
      <w:r>
        <w:rPr>
          <w:rFonts w:ascii="Times New Roman" w:hAnsi="Times New Roman" w:cs="Times New Roman"/>
          <w:sz w:val="28"/>
          <w:szCs w:val="28"/>
        </w:rPr>
        <w:t>заверенная</w:t>
      </w:r>
      <w:r w:rsidR="00322F0C">
        <w:rPr>
          <w:rFonts w:ascii="Times New Roman" w:hAnsi="Times New Roman" w:cs="Times New Roman"/>
          <w:sz w:val="28"/>
          <w:szCs w:val="28"/>
        </w:rPr>
        <w:t xml:space="preserve"> форма завещания с отметкой о дееспособности и с указанием эвтаназии  в качестве последней воли)</w:t>
      </w:r>
      <w:r w:rsidR="00A40C8F">
        <w:rPr>
          <w:rFonts w:ascii="Times New Roman" w:hAnsi="Times New Roman" w:cs="Times New Roman"/>
          <w:sz w:val="28"/>
          <w:szCs w:val="28"/>
        </w:rPr>
        <w:t>;</w:t>
      </w:r>
    </w:p>
    <w:p w:rsidR="00102EB2" w:rsidRDefault="00102EB2"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независимого и тайного экспертного совета для оценки диагноза и прогноза заболевания;</w:t>
      </w:r>
    </w:p>
    <w:p w:rsidR="00102EB2" w:rsidRDefault="00102EB2"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проведения подготовительных правоохранительных мероприятий для обнаружения признаков возможного </w:t>
      </w:r>
      <w:r w:rsidR="00C46287">
        <w:rPr>
          <w:rFonts w:ascii="Times New Roman" w:hAnsi="Times New Roman" w:cs="Times New Roman"/>
          <w:sz w:val="28"/>
          <w:szCs w:val="28"/>
        </w:rPr>
        <w:t>преступления, а</w:t>
      </w:r>
      <w:r>
        <w:rPr>
          <w:rFonts w:ascii="Times New Roman" w:hAnsi="Times New Roman" w:cs="Times New Roman"/>
          <w:sz w:val="28"/>
          <w:szCs w:val="28"/>
        </w:rPr>
        <w:t xml:space="preserve"> также для уточнения порядка </w:t>
      </w:r>
      <w:r w:rsidR="00C46287">
        <w:rPr>
          <w:rFonts w:ascii="Times New Roman" w:hAnsi="Times New Roman" w:cs="Times New Roman"/>
          <w:sz w:val="28"/>
          <w:szCs w:val="28"/>
        </w:rPr>
        <w:t>наследования</w:t>
      </w:r>
      <w:r>
        <w:rPr>
          <w:rFonts w:ascii="Times New Roman" w:hAnsi="Times New Roman" w:cs="Times New Roman"/>
          <w:sz w:val="28"/>
          <w:szCs w:val="28"/>
        </w:rPr>
        <w:t>;</w:t>
      </w:r>
    </w:p>
    <w:p w:rsidR="00102EB2" w:rsidRDefault="00102EB2"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проведения закрытого судебного заседания для </w:t>
      </w:r>
      <w:r w:rsidR="00C46287">
        <w:rPr>
          <w:rFonts w:ascii="Times New Roman" w:hAnsi="Times New Roman" w:cs="Times New Roman"/>
          <w:sz w:val="28"/>
          <w:szCs w:val="28"/>
        </w:rPr>
        <w:t>подтверждения</w:t>
      </w:r>
      <w:r>
        <w:rPr>
          <w:rFonts w:ascii="Times New Roman" w:hAnsi="Times New Roman" w:cs="Times New Roman"/>
          <w:sz w:val="28"/>
          <w:szCs w:val="28"/>
        </w:rPr>
        <w:t xml:space="preserve"> условий применения эвтаназии (с обязательным участием и заключением прокурора)</w:t>
      </w:r>
      <w:r w:rsidR="00C46287">
        <w:rPr>
          <w:rFonts w:ascii="Times New Roman" w:hAnsi="Times New Roman" w:cs="Times New Roman"/>
          <w:sz w:val="28"/>
          <w:szCs w:val="28"/>
        </w:rPr>
        <w:t>;</w:t>
      </w:r>
    </w:p>
    <w:p w:rsidR="00102EB2" w:rsidRDefault="00102EB2"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судебное решение;</w:t>
      </w:r>
    </w:p>
    <w:p w:rsidR="00102EB2" w:rsidRDefault="00102EB2"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осуществление эвтаназии;</w:t>
      </w:r>
    </w:p>
    <w:p w:rsidR="00102EB2" w:rsidRDefault="00102EB2" w:rsidP="00C46287">
      <w:pPr>
        <w:pStyle w:val="a7"/>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оформления протокола о проведении эвтаназии (с отметкой о </w:t>
      </w:r>
      <w:r w:rsidR="00C46287">
        <w:rPr>
          <w:rFonts w:ascii="Times New Roman" w:hAnsi="Times New Roman" w:cs="Times New Roman"/>
          <w:sz w:val="28"/>
          <w:szCs w:val="28"/>
        </w:rPr>
        <w:t>присутствии</w:t>
      </w:r>
      <w:r>
        <w:rPr>
          <w:rFonts w:ascii="Times New Roman" w:hAnsi="Times New Roman" w:cs="Times New Roman"/>
          <w:sz w:val="28"/>
          <w:szCs w:val="28"/>
        </w:rPr>
        <w:t xml:space="preserve"> и констатации смерти).</w:t>
      </w:r>
    </w:p>
    <w:p w:rsidR="00102EB2" w:rsidRDefault="00102EB2" w:rsidP="00102EB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r w:rsidR="00C46287">
        <w:rPr>
          <w:rFonts w:ascii="Times New Roman" w:hAnsi="Times New Roman" w:cs="Times New Roman"/>
          <w:sz w:val="28"/>
          <w:szCs w:val="28"/>
        </w:rPr>
        <w:t>образом, реализация предложенных решен</w:t>
      </w:r>
      <w:r>
        <w:rPr>
          <w:rFonts w:ascii="Times New Roman" w:hAnsi="Times New Roman" w:cs="Times New Roman"/>
          <w:sz w:val="28"/>
          <w:szCs w:val="28"/>
        </w:rPr>
        <w:t xml:space="preserve">ий,по нашему </w:t>
      </w:r>
      <w:r w:rsidR="00C46287">
        <w:rPr>
          <w:rFonts w:ascii="Times New Roman" w:hAnsi="Times New Roman" w:cs="Times New Roman"/>
          <w:sz w:val="28"/>
          <w:szCs w:val="28"/>
        </w:rPr>
        <w:t>мнению, в</w:t>
      </w:r>
      <w:r>
        <w:rPr>
          <w:rFonts w:ascii="Times New Roman" w:hAnsi="Times New Roman" w:cs="Times New Roman"/>
          <w:sz w:val="28"/>
          <w:szCs w:val="28"/>
        </w:rPr>
        <w:t xml:space="preserve"> наибольшей </w:t>
      </w:r>
      <w:r w:rsidR="00C46287">
        <w:rPr>
          <w:rFonts w:ascii="Times New Roman" w:hAnsi="Times New Roman" w:cs="Times New Roman"/>
          <w:sz w:val="28"/>
          <w:szCs w:val="28"/>
        </w:rPr>
        <w:t>степени</w:t>
      </w:r>
      <w:r>
        <w:rPr>
          <w:rFonts w:ascii="Times New Roman" w:hAnsi="Times New Roman" w:cs="Times New Roman"/>
          <w:sz w:val="28"/>
          <w:szCs w:val="28"/>
        </w:rPr>
        <w:t xml:space="preserve"> будет отвечать смыслу закрепленного в </w:t>
      </w:r>
      <w:r w:rsidR="00C46287">
        <w:rPr>
          <w:rFonts w:ascii="Times New Roman" w:hAnsi="Times New Roman" w:cs="Times New Roman"/>
          <w:sz w:val="28"/>
          <w:szCs w:val="28"/>
        </w:rPr>
        <w:t>Конституции</w:t>
      </w:r>
      <w:r>
        <w:rPr>
          <w:rFonts w:ascii="Times New Roman" w:hAnsi="Times New Roman" w:cs="Times New Roman"/>
          <w:sz w:val="28"/>
          <w:szCs w:val="28"/>
        </w:rPr>
        <w:t xml:space="preserve"> Российской Федерации права на жизнь.</w:t>
      </w:r>
    </w:p>
    <w:p w:rsidR="00322F0C" w:rsidRPr="007278E0" w:rsidRDefault="00322F0C" w:rsidP="00102EB2">
      <w:pPr>
        <w:pStyle w:val="a7"/>
        <w:spacing w:after="0" w:line="360" w:lineRule="auto"/>
        <w:ind w:left="0" w:firstLine="709"/>
        <w:jc w:val="both"/>
        <w:rPr>
          <w:rFonts w:ascii="Times New Roman" w:hAnsi="Times New Roman" w:cs="Times New Roman"/>
          <w:sz w:val="28"/>
          <w:szCs w:val="28"/>
        </w:rPr>
      </w:pPr>
    </w:p>
    <w:p w:rsidR="00DC2E94" w:rsidRPr="005872D9" w:rsidRDefault="00DC2E94" w:rsidP="00102EB2">
      <w:pPr>
        <w:spacing w:after="0" w:line="360" w:lineRule="auto"/>
        <w:ind w:firstLine="709"/>
        <w:jc w:val="both"/>
        <w:rPr>
          <w:rFonts w:ascii="Times New Roman" w:hAnsi="Times New Roman" w:cs="Times New Roman"/>
          <w:b/>
          <w:sz w:val="28"/>
          <w:szCs w:val="28"/>
        </w:rPr>
      </w:pPr>
    </w:p>
    <w:p w:rsidR="0005628E" w:rsidRDefault="0005628E" w:rsidP="00102E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FC279F" w:rsidRDefault="00A27F18" w:rsidP="00FC279F">
      <w:pPr>
        <w:spacing w:after="0" w:line="36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lastRenderedPageBreak/>
        <w:t>ЗАКЛЮЧЕНИЕ</w:t>
      </w:r>
    </w:p>
    <w:p w:rsidR="00FC279F" w:rsidRPr="00FC279F" w:rsidRDefault="00FC279F" w:rsidP="00FC279F">
      <w:pPr>
        <w:spacing w:after="0" w:line="360" w:lineRule="auto"/>
        <w:ind w:firstLine="709"/>
        <w:jc w:val="center"/>
        <w:rPr>
          <w:rFonts w:ascii="Times New Roman" w:hAnsi="Times New Roman" w:cs="Times New Roman"/>
          <w:b/>
          <w:sz w:val="28"/>
          <w:szCs w:val="28"/>
        </w:rPr>
      </w:pPr>
    </w:p>
    <w:p w:rsidR="00C46287" w:rsidRDefault="00C46287"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заключение курсовой работы хотелось подвести </w:t>
      </w:r>
      <w:r w:rsidR="00A40C8F">
        <w:rPr>
          <w:rFonts w:ascii="Times New Roman" w:hAnsi="Times New Roman" w:cs="Times New Roman"/>
          <w:sz w:val="28"/>
          <w:szCs w:val="28"/>
        </w:rPr>
        <w:t>итоги. Изначально</w:t>
      </w:r>
      <w:r>
        <w:rPr>
          <w:rFonts w:ascii="Times New Roman" w:hAnsi="Times New Roman" w:cs="Times New Roman"/>
          <w:sz w:val="28"/>
          <w:szCs w:val="28"/>
        </w:rPr>
        <w:t xml:space="preserve"> определенной целью настоящей работы </w:t>
      </w:r>
      <w:r w:rsidR="00A40C8F">
        <w:rPr>
          <w:rFonts w:ascii="Times New Roman" w:hAnsi="Times New Roman" w:cs="Times New Roman"/>
          <w:sz w:val="28"/>
          <w:szCs w:val="28"/>
        </w:rPr>
        <w:t>являлся: комплексный</w:t>
      </w:r>
      <w:r>
        <w:rPr>
          <w:rFonts w:ascii="Times New Roman" w:hAnsi="Times New Roman" w:cs="Times New Roman"/>
          <w:sz w:val="28"/>
          <w:szCs w:val="28"/>
        </w:rPr>
        <w:t xml:space="preserve"> анализ права человека на жизнь и его обеспечение.</w:t>
      </w:r>
    </w:p>
    <w:p w:rsidR="00C46287" w:rsidRDefault="00C46287"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A40C8F">
        <w:rPr>
          <w:rFonts w:ascii="Times New Roman" w:hAnsi="Times New Roman" w:cs="Times New Roman"/>
          <w:sz w:val="28"/>
          <w:szCs w:val="28"/>
        </w:rPr>
        <w:t>достижения</w:t>
      </w:r>
      <w:r>
        <w:rPr>
          <w:rFonts w:ascii="Times New Roman" w:hAnsi="Times New Roman" w:cs="Times New Roman"/>
          <w:sz w:val="28"/>
          <w:szCs w:val="28"/>
        </w:rPr>
        <w:t xml:space="preserve"> указанной выше цели в ходе настоящей курсовой работы установлено следующее:</w:t>
      </w:r>
    </w:p>
    <w:p w:rsidR="00C46287" w:rsidRDefault="00C46287"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определению понятия право на жизнь нет единого </w:t>
      </w:r>
      <w:r w:rsidR="00F02E11">
        <w:rPr>
          <w:rFonts w:ascii="Times New Roman" w:hAnsi="Times New Roman" w:cs="Times New Roman"/>
          <w:sz w:val="28"/>
          <w:szCs w:val="28"/>
        </w:rPr>
        <w:t>подхода, что в первую очередь обусловлено трудностью определения самой жизнь как понятия.</w:t>
      </w:r>
    </w:p>
    <w:p w:rsidR="00F02E11" w:rsidRDefault="00F02E11" w:rsidP="00A40C8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Право на жизнь является основным правом </w:t>
      </w:r>
      <w:r w:rsidR="00A40C8F">
        <w:rPr>
          <w:rFonts w:ascii="Times New Roman" w:hAnsi="Times New Roman" w:cs="Times New Roman"/>
          <w:sz w:val="28"/>
          <w:szCs w:val="28"/>
        </w:rPr>
        <w:t>человека, закреплённым</w:t>
      </w:r>
      <w:r>
        <w:rPr>
          <w:rFonts w:ascii="Times New Roman" w:hAnsi="Times New Roman" w:cs="Times New Roman"/>
          <w:sz w:val="28"/>
          <w:szCs w:val="28"/>
        </w:rPr>
        <w:t xml:space="preserve"> как основными международными документами в области прав </w:t>
      </w:r>
      <w:r w:rsidR="00A40C8F">
        <w:rPr>
          <w:rFonts w:ascii="Times New Roman" w:hAnsi="Times New Roman" w:cs="Times New Roman"/>
          <w:sz w:val="28"/>
          <w:szCs w:val="28"/>
        </w:rPr>
        <w:t>человека, так</w:t>
      </w:r>
      <w:r>
        <w:rPr>
          <w:rFonts w:ascii="Times New Roman" w:hAnsi="Times New Roman" w:cs="Times New Roman"/>
          <w:sz w:val="28"/>
          <w:szCs w:val="28"/>
        </w:rPr>
        <w:t xml:space="preserve"> и национальными </w:t>
      </w:r>
      <w:r w:rsidR="00A40C8F">
        <w:rPr>
          <w:rFonts w:ascii="Times New Roman" w:hAnsi="Times New Roman" w:cs="Times New Roman"/>
          <w:sz w:val="28"/>
          <w:szCs w:val="28"/>
        </w:rPr>
        <w:t>конституциями, право</w:t>
      </w:r>
      <w:r>
        <w:rPr>
          <w:rFonts w:ascii="Times New Roman" w:hAnsi="Times New Roman" w:cs="Times New Roman"/>
          <w:sz w:val="28"/>
          <w:szCs w:val="28"/>
        </w:rPr>
        <w:t xml:space="preserve"> на </w:t>
      </w:r>
      <w:r w:rsidR="00A40C8F">
        <w:rPr>
          <w:rFonts w:ascii="Times New Roman" w:hAnsi="Times New Roman" w:cs="Times New Roman"/>
          <w:sz w:val="28"/>
          <w:szCs w:val="28"/>
        </w:rPr>
        <w:t>жизнь; право</w:t>
      </w:r>
      <w:r>
        <w:rPr>
          <w:rFonts w:ascii="Times New Roman" w:hAnsi="Times New Roman" w:cs="Times New Roman"/>
          <w:sz w:val="28"/>
          <w:szCs w:val="28"/>
        </w:rPr>
        <w:t xml:space="preserve"> на жизнь является субъективным </w:t>
      </w:r>
      <w:r w:rsidR="00A40C8F">
        <w:rPr>
          <w:rFonts w:ascii="Times New Roman" w:hAnsi="Times New Roman" w:cs="Times New Roman"/>
          <w:sz w:val="28"/>
          <w:szCs w:val="28"/>
        </w:rPr>
        <w:t>правом, право</w:t>
      </w:r>
      <w:r>
        <w:rPr>
          <w:rFonts w:ascii="Times New Roman" w:hAnsi="Times New Roman" w:cs="Times New Roman"/>
          <w:sz w:val="28"/>
          <w:szCs w:val="28"/>
        </w:rPr>
        <w:t xml:space="preserve"> на жизнь подразумевает не только его закрепление в международных и национальных нормативных </w:t>
      </w:r>
      <w:r w:rsidR="00A40C8F">
        <w:rPr>
          <w:rFonts w:ascii="Times New Roman" w:hAnsi="Times New Roman" w:cs="Times New Roman"/>
          <w:sz w:val="28"/>
          <w:szCs w:val="28"/>
        </w:rPr>
        <w:t>актах, но</w:t>
      </w:r>
      <w:r>
        <w:rPr>
          <w:rFonts w:ascii="Times New Roman" w:hAnsi="Times New Roman" w:cs="Times New Roman"/>
          <w:sz w:val="28"/>
          <w:szCs w:val="28"/>
        </w:rPr>
        <w:t xml:space="preserve"> и определенные обязанности государства по принятию эффективных правовых </w:t>
      </w:r>
      <w:r w:rsidR="00A40C8F">
        <w:rPr>
          <w:rFonts w:ascii="Times New Roman" w:hAnsi="Times New Roman" w:cs="Times New Roman"/>
          <w:sz w:val="28"/>
          <w:szCs w:val="28"/>
        </w:rPr>
        <w:t>норм, гарантирующих</w:t>
      </w:r>
      <w:r>
        <w:rPr>
          <w:rFonts w:ascii="Times New Roman" w:hAnsi="Times New Roman" w:cs="Times New Roman"/>
          <w:sz w:val="28"/>
          <w:szCs w:val="28"/>
        </w:rPr>
        <w:t xml:space="preserve"> охрану жизни каждого человека.</w:t>
      </w:r>
      <w:proofErr w:type="gramEnd"/>
    </w:p>
    <w:p w:rsidR="00F02E11" w:rsidRDefault="00F02E11"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отличием конституционного закрепления права на жизнь а странах СНГ и государствах Европейского союза является </w:t>
      </w:r>
      <w:r w:rsidR="00A40C8F">
        <w:rPr>
          <w:rFonts w:ascii="Times New Roman" w:hAnsi="Times New Roman" w:cs="Times New Roman"/>
          <w:sz w:val="28"/>
          <w:szCs w:val="28"/>
        </w:rPr>
        <w:t>то, что</w:t>
      </w:r>
      <w:r>
        <w:rPr>
          <w:rFonts w:ascii="Times New Roman" w:hAnsi="Times New Roman" w:cs="Times New Roman"/>
          <w:sz w:val="28"/>
          <w:szCs w:val="28"/>
        </w:rPr>
        <w:t xml:space="preserve"> в Конституциях абсолютного </w:t>
      </w:r>
      <w:r w:rsidR="00A40C8F">
        <w:rPr>
          <w:rFonts w:ascii="Times New Roman" w:hAnsi="Times New Roman" w:cs="Times New Roman"/>
          <w:sz w:val="28"/>
          <w:szCs w:val="28"/>
        </w:rPr>
        <w:t>большинства</w:t>
      </w:r>
      <w:r>
        <w:rPr>
          <w:rFonts w:ascii="Times New Roman" w:hAnsi="Times New Roman" w:cs="Times New Roman"/>
          <w:sz w:val="28"/>
          <w:szCs w:val="28"/>
        </w:rPr>
        <w:t xml:space="preserve"> последних смертная казнь либо не </w:t>
      </w:r>
      <w:proofErr w:type="gramStart"/>
      <w:r>
        <w:rPr>
          <w:rFonts w:ascii="Times New Roman" w:hAnsi="Times New Roman" w:cs="Times New Roman"/>
          <w:sz w:val="28"/>
          <w:szCs w:val="28"/>
        </w:rPr>
        <w:t>упоминается</w:t>
      </w:r>
      <w:proofErr w:type="gramEnd"/>
      <w:r>
        <w:rPr>
          <w:rFonts w:ascii="Times New Roman" w:hAnsi="Times New Roman" w:cs="Times New Roman"/>
          <w:sz w:val="28"/>
          <w:szCs w:val="28"/>
        </w:rPr>
        <w:t xml:space="preserve"> либо </w:t>
      </w:r>
      <w:r w:rsidR="00A40C8F">
        <w:rPr>
          <w:rFonts w:ascii="Times New Roman" w:hAnsi="Times New Roman" w:cs="Times New Roman"/>
          <w:sz w:val="28"/>
          <w:szCs w:val="28"/>
        </w:rPr>
        <w:t>запрещена, в</w:t>
      </w:r>
      <w:r>
        <w:rPr>
          <w:rFonts w:ascii="Times New Roman" w:hAnsi="Times New Roman" w:cs="Times New Roman"/>
          <w:sz w:val="28"/>
          <w:szCs w:val="28"/>
        </w:rPr>
        <w:t xml:space="preserve"> то время как в Конституциях большинства стран СНГ (в том числе и в России) положения смертной казни имеют место.</w:t>
      </w:r>
    </w:p>
    <w:p w:rsidR="00A40C8F" w:rsidRDefault="00F02E11"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России сложилась достаточно неоднозначная ситуация по поводу смертной </w:t>
      </w:r>
      <w:r w:rsidR="00A40C8F">
        <w:rPr>
          <w:rFonts w:ascii="Times New Roman" w:hAnsi="Times New Roman" w:cs="Times New Roman"/>
          <w:sz w:val="28"/>
          <w:szCs w:val="28"/>
        </w:rPr>
        <w:t>казни. С</w:t>
      </w:r>
      <w:r>
        <w:rPr>
          <w:rFonts w:ascii="Times New Roman" w:hAnsi="Times New Roman" w:cs="Times New Roman"/>
          <w:sz w:val="28"/>
          <w:szCs w:val="28"/>
        </w:rPr>
        <w:t xml:space="preserve"> одной стороны наше государство в порыве стремления в Совет</w:t>
      </w:r>
      <w:r w:rsidR="00A40C8F">
        <w:rPr>
          <w:rFonts w:ascii="Times New Roman" w:hAnsi="Times New Roman" w:cs="Times New Roman"/>
          <w:sz w:val="28"/>
          <w:szCs w:val="28"/>
        </w:rPr>
        <w:t xml:space="preserve"> Е</w:t>
      </w:r>
      <w:r>
        <w:rPr>
          <w:rFonts w:ascii="Times New Roman" w:hAnsi="Times New Roman" w:cs="Times New Roman"/>
          <w:sz w:val="28"/>
          <w:szCs w:val="28"/>
        </w:rPr>
        <w:t xml:space="preserve">вропы приступило к реализации мер по отмене </w:t>
      </w:r>
      <w:r w:rsidR="00BF69CA">
        <w:rPr>
          <w:rFonts w:ascii="Times New Roman" w:hAnsi="Times New Roman" w:cs="Times New Roman"/>
          <w:sz w:val="28"/>
          <w:szCs w:val="28"/>
        </w:rPr>
        <w:t xml:space="preserve">смертной </w:t>
      </w:r>
      <w:r w:rsidR="00A40C8F">
        <w:rPr>
          <w:rFonts w:ascii="Times New Roman" w:hAnsi="Times New Roman" w:cs="Times New Roman"/>
          <w:sz w:val="28"/>
          <w:szCs w:val="28"/>
        </w:rPr>
        <w:t xml:space="preserve">казни. </w:t>
      </w:r>
    </w:p>
    <w:p w:rsidR="00A40C8F" w:rsidRDefault="00A40C8F"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F69CA">
        <w:rPr>
          <w:rFonts w:ascii="Times New Roman" w:hAnsi="Times New Roman" w:cs="Times New Roman"/>
          <w:sz w:val="28"/>
          <w:szCs w:val="28"/>
        </w:rPr>
        <w:t xml:space="preserve"> другой же прикрываясь общественным </w:t>
      </w:r>
      <w:r>
        <w:rPr>
          <w:rFonts w:ascii="Times New Roman" w:hAnsi="Times New Roman" w:cs="Times New Roman"/>
          <w:sz w:val="28"/>
          <w:szCs w:val="28"/>
        </w:rPr>
        <w:t>мнением, законодатель</w:t>
      </w:r>
      <w:r w:rsidR="00BF69CA">
        <w:rPr>
          <w:rFonts w:ascii="Times New Roman" w:hAnsi="Times New Roman" w:cs="Times New Roman"/>
          <w:sz w:val="28"/>
          <w:szCs w:val="28"/>
        </w:rPr>
        <w:t xml:space="preserve"> не ратифицировал </w:t>
      </w:r>
      <w:r>
        <w:rPr>
          <w:rFonts w:ascii="Times New Roman" w:hAnsi="Times New Roman" w:cs="Times New Roman"/>
          <w:sz w:val="28"/>
          <w:szCs w:val="28"/>
        </w:rPr>
        <w:t>наиболее</w:t>
      </w:r>
      <w:r w:rsidR="00BF69CA">
        <w:rPr>
          <w:rFonts w:ascii="Times New Roman" w:hAnsi="Times New Roman" w:cs="Times New Roman"/>
          <w:sz w:val="28"/>
          <w:szCs w:val="28"/>
        </w:rPr>
        <w:t xml:space="preserve"> важный докумен</w:t>
      </w:r>
      <w:r>
        <w:rPr>
          <w:rFonts w:ascii="Times New Roman" w:hAnsi="Times New Roman" w:cs="Times New Roman"/>
          <w:sz w:val="28"/>
          <w:szCs w:val="28"/>
        </w:rPr>
        <w:t>т (</w:t>
      </w:r>
      <w:r w:rsidR="00BF69CA">
        <w:rPr>
          <w:rFonts w:ascii="Times New Roman" w:hAnsi="Times New Roman" w:cs="Times New Roman"/>
          <w:sz w:val="28"/>
          <w:szCs w:val="28"/>
        </w:rPr>
        <w:t>Протокол №6 от 22 ноября 1984 г.)</w:t>
      </w:r>
      <w:r>
        <w:rPr>
          <w:rFonts w:ascii="Times New Roman" w:hAnsi="Times New Roman" w:cs="Times New Roman"/>
          <w:sz w:val="28"/>
          <w:szCs w:val="28"/>
        </w:rPr>
        <w:t xml:space="preserve">. </w:t>
      </w:r>
    </w:p>
    <w:p w:rsidR="00F02E11" w:rsidRDefault="00A40C8F"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w:t>
      </w:r>
      <w:r w:rsidR="00BF69CA">
        <w:rPr>
          <w:rFonts w:ascii="Times New Roman" w:hAnsi="Times New Roman" w:cs="Times New Roman"/>
          <w:sz w:val="28"/>
          <w:szCs w:val="28"/>
        </w:rPr>
        <w:t>то в свою очередь влечет не достаточную гарантированность закрепленного Конституцией права человека на жизнь.</w:t>
      </w:r>
    </w:p>
    <w:p w:rsidR="00A40C8F" w:rsidRDefault="00BF69CA"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w:t>
      </w:r>
      <w:r w:rsidR="00A40C8F">
        <w:rPr>
          <w:rFonts w:ascii="Times New Roman" w:hAnsi="Times New Roman" w:cs="Times New Roman"/>
          <w:sz w:val="28"/>
          <w:szCs w:val="28"/>
        </w:rPr>
        <w:t>ряда, какнациональных, так</w:t>
      </w:r>
      <w:r>
        <w:rPr>
          <w:rFonts w:ascii="Times New Roman" w:hAnsi="Times New Roman" w:cs="Times New Roman"/>
          <w:sz w:val="28"/>
          <w:szCs w:val="28"/>
        </w:rPr>
        <w:t xml:space="preserve"> и международных правовых норм предопределяет вывод о </w:t>
      </w:r>
      <w:r w:rsidR="00A40C8F">
        <w:rPr>
          <w:rFonts w:ascii="Times New Roman" w:hAnsi="Times New Roman" w:cs="Times New Roman"/>
          <w:sz w:val="28"/>
          <w:szCs w:val="28"/>
        </w:rPr>
        <w:t>том, что</w:t>
      </w:r>
      <w:r>
        <w:rPr>
          <w:rFonts w:ascii="Times New Roman" w:hAnsi="Times New Roman" w:cs="Times New Roman"/>
          <w:sz w:val="28"/>
          <w:szCs w:val="28"/>
        </w:rPr>
        <w:t xml:space="preserve"> еще </w:t>
      </w:r>
      <w:r w:rsidR="00A40C8F">
        <w:rPr>
          <w:rFonts w:ascii="Times New Roman" w:hAnsi="Times New Roman" w:cs="Times New Roman"/>
          <w:sz w:val="28"/>
          <w:szCs w:val="28"/>
        </w:rPr>
        <w:t>не рождённый</w:t>
      </w:r>
      <w:r>
        <w:rPr>
          <w:rFonts w:ascii="Times New Roman" w:hAnsi="Times New Roman" w:cs="Times New Roman"/>
          <w:sz w:val="28"/>
          <w:szCs w:val="28"/>
        </w:rPr>
        <w:t xml:space="preserve"> ребенок должен подлежать защите наравне с </w:t>
      </w:r>
      <w:proofErr w:type="gramStart"/>
      <w:r>
        <w:rPr>
          <w:rFonts w:ascii="Times New Roman" w:hAnsi="Times New Roman" w:cs="Times New Roman"/>
          <w:sz w:val="28"/>
          <w:szCs w:val="28"/>
        </w:rPr>
        <w:t>рожденными</w:t>
      </w:r>
      <w:proofErr w:type="gramEnd"/>
      <w:r>
        <w:rPr>
          <w:rFonts w:ascii="Times New Roman" w:hAnsi="Times New Roman" w:cs="Times New Roman"/>
          <w:sz w:val="28"/>
          <w:szCs w:val="28"/>
        </w:rPr>
        <w:t>.</w:t>
      </w:r>
    </w:p>
    <w:p w:rsidR="00A40C8F" w:rsidRDefault="00BF69CA"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вопросам применения </w:t>
      </w:r>
      <w:r w:rsidR="00A40C8F">
        <w:rPr>
          <w:rFonts w:ascii="Times New Roman" w:hAnsi="Times New Roman" w:cs="Times New Roman"/>
          <w:sz w:val="28"/>
          <w:szCs w:val="28"/>
        </w:rPr>
        <w:t>эвтаназии</w:t>
      </w:r>
      <w:r>
        <w:rPr>
          <w:rFonts w:ascii="Times New Roman" w:hAnsi="Times New Roman" w:cs="Times New Roman"/>
          <w:sz w:val="28"/>
          <w:szCs w:val="28"/>
        </w:rPr>
        <w:t xml:space="preserve"> позиция российского законодателя не в полной мере согласуется с содержанием права человека на жизнь.Что, несомненно, требуют </w:t>
      </w:r>
      <w:r w:rsidR="00A40C8F">
        <w:rPr>
          <w:rFonts w:ascii="Times New Roman" w:hAnsi="Times New Roman" w:cs="Times New Roman"/>
          <w:sz w:val="28"/>
          <w:szCs w:val="28"/>
        </w:rPr>
        <w:t>соответственной</w:t>
      </w:r>
      <w:r>
        <w:rPr>
          <w:rFonts w:ascii="Times New Roman" w:hAnsi="Times New Roman" w:cs="Times New Roman"/>
          <w:sz w:val="28"/>
          <w:szCs w:val="28"/>
        </w:rPr>
        <w:t xml:space="preserve"> нормативно-правовой проработки.</w:t>
      </w:r>
    </w:p>
    <w:p w:rsidR="00BF69CA" w:rsidRDefault="00BF69CA"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Порезультатом проведенного исследования было выделено несколько,</w:t>
      </w:r>
      <w:r w:rsidR="00A40C8F">
        <w:rPr>
          <w:rFonts w:ascii="Times New Roman" w:hAnsi="Times New Roman" w:cs="Times New Roman"/>
          <w:sz w:val="28"/>
          <w:szCs w:val="28"/>
        </w:rPr>
        <w:t xml:space="preserve"> наиболееважных, по</w:t>
      </w:r>
      <w:r>
        <w:rPr>
          <w:rFonts w:ascii="Times New Roman" w:hAnsi="Times New Roman" w:cs="Times New Roman"/>
          <w:sz w:val="28"/>
          <w:szCs w:val="28"/>
        </w:rPr>
        <w:t xml:space="preserve"> мнению </w:t>
      </w:r>
      <w:r w:rsidR="00A40C8F">
        <w:rPr>
          <w:rFonts w:ascii="Times New Roman" w:hAnsi="Times New Roman" w:cs="Times New Roman"/>
          <w:sz w:val="28"/>
          <w:szCs w:val="28"/>
        </w:rPr>
        <w:t>автора, проблем</w:t>
      </w:r>
      <w:r>
        <w:rPr>
          <w:rFonts w:ascii="Times New Roman" w:hAnsi="Times New Roman" w:cs="Times New Roman"/>
          <w:sz w:val="28"/>
          <w:szCs w:val="28"/>
        </w:rPr>
        <w:t xml:space="preserve"> и определены пути по их разрешению.</w:t>
      </w:r>
    </w:p>
    <w:p w:rsidR="00BF69CA" w:rsidRDefault="00BF69CA"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40C8F">
        <w:rPr>
          <w:rFonts w:ascii="Times New Roman" w:hAnsi="Times New Roman" w:cs="Times New Roman"/>
          <w:sz w:val="28"/>
          <w:szCs w:val="28"/>
        </w:rPr>
        <w:t>частности, предложено</w:t>
      </w:r>
      <w:r>
        <w:rPr>
          <w:rFonts w:ascii="Times New Roman" w:hAnsi="Times New Roman" w:cs="Times New Roman"/>
          <w:sz w:val="28"/>
          <w:szCs w:val="28"/>
        </w:rPr>
        <w:t xml:space="preserve"> закрепить определения понятий «жизнь» и «право на жизнь» в национальном законодательстве.</w:t>
      </w:r>
    </w:p>
    <w:p w:rsidR="00BF69CA" w:rsidRDefault="00BF69CA"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Доработать вопрос об отмене смертной казни путем ратификации Протокола №6 от 22 ноября 1984 г. И во </w:t>
      </w:r>
      <w:r w:rsidR="00A40C8F">
        <w:rPr>
          <w:rFonts w:ascii="Times New Roman" w:hAnsi="Times New Roman" w:cs="Times New Roman"/>
          <w:sz w:val="28"/>
          <w:szCs w:val="28"/>
        </w:rPr>
        <w:t>внесении</w:t>
      </w:r>
      <w:r>
        <w:rPr>
          <w:rFonts w:ascii="Times New Roman" w:hAnsi="Times New Roman" w:cs="Times New Roman"/>
          <w:sz w:val="28"/>
          <w:szCs w:val="28"/>
        </w:rPr>
        <w:t xml:space="preserve"> соответствующих изменений в законодательство.</w:t>
      </w:r>
    </w:p>
    <w:p w:rsidR="00BF69CA" w:rsidRDefault="00BF69CA"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ст.20 </w:t>
      </w:r>
      <w:r w:rsidR="00A40C8F">
        <w:rPr>
          <w:rFonts w:ascii="Times New Roman" w:hAnsi="Times New Roman" w:cs="Times New Roman"/>
          <w:sz w:val="28"/>
          <w:szCs w:val="28"/>
        </w:rPr>
        <w:t>Конституции</w:t>
      </w:r>
      <w:r>
        <w:rPr>
          <w:rFonts w:ascii="Times New Roman" w:hAnsi="Times New Roman" w:cs="Times New Roman"/>
          <w:sz w:val="28"/>
          <w:szCs w:val="28"/>
        </w:rPr>
        <w:t xml:space="preserve"> частью следующего содержания6Государство</w:t>
      </w:r>
      <w:r w:rsidR="00A40C8F">
        <w:rPr>
          <w:rFonts w:ascii="Times New Roman" w:hAnsi="Times New Roman" w:cs="Times New Roman"/>
          <w:sz w:val="28"/>
          <w:szCs w:val="28"/>
        </w:rPr>
        <w:t xml:space="preserve"> гарантирует охрану человеческой жизни с момента зачатия.</w:t>
      </w:r>
    </w:p>
    <w:p w:rsidR="00A40C8F" w:rsidRDefault="00A40C8F" w:rsidP="00A40C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Легализировать эвтаназию. Реализация данных предложений в наибольшей степени будут отвечать смыслу закрепленного в Конституции Российской Федерации права на жизнь.</w:t>
      </w:r>
    </w:p>
    <w:p w:rsidR="00C46287" w:rsidRDefault="00C46287" w:rsidP="00A40C8F">
      <w:pPr>
        <w:spacing w:after="0" w:line="360" w:lineRule="auto"/>
        <w:ind w:firstLine="709"/>
        <w:jc w:val="both"/>
        <w:rPr>
          <w:rFonts w:ascii="Times New Roman" w:hAnsi="Times New Roman" w:cs="Times New Roman"/>
          <w:sz w:val="28"/>
          <w:szCs w:val="28"/>
        </w:rPr>
      </w:pPr>
    </w:p>
    <w:p w:rsidR="00C46287" w:rsidRDefault="00C46287" w:rsidP="00A40C8F">
      <w:pPr>
        <w:spacing w:after="0" w:line="360" w:lineRule="auto"/>
        <w:ind w:firstLine="709"/>
        <w:jc w:val="both"/>
        <w:rPr>
          <w:rFonts w:ascii="Times New Roman" w:hAnsi="Times New Roman" w:cs="Times New Roman"/>
          <w:sz w:val="28"/>
          <w:szCs w:val="28"/>
        </w:rPr>
      </w:pPr>
    </w:p>
    <w:p w:rsidR="00C46287" w:rsidRDefault="00C46287" w:rsidP="00A40C8F">
      <w:pPr>
        <w:spacing w:after="0" w:line="360" w:lineRule="auto"/>
        <w:ind w:firstLine="709"/>
        <w:jc w:val="both"/>
        <w:rPr>
          <w:rFonts w:ascii="Times New Roman" w:hAnsi="Times New Roman" w:cs="Times New Roman"/>
          <w:sz w:val="28"/>
          <w:szCs w:val="28"/>
        </w:rPr>
      </w:pPr>
    </w:p>
    <w:p w:rsidR="00C46287" w:rsidRDefault="00C46287" w:rsidP="00A40C8F">
      <w:pPr>
        <w:spacing w:after="0" w:line="360" w:lineRule="auto"/>
        <w:ind w:firstLine="709"/>
        <w:jc w:val="both"/>
        <w:rPr>
          <w:rFonts w:ascii="Times New Roman" w:hAnsi="Times New Roman" w:cs="Times New Roman"/>
          <w:sz w:val="28"/>
          <w:szCs w:val="28"/>
        </w:rPr>
      </w:pPr>
    </w:p>
    <w:p w:rsidR="00C46287" w:rsidRDefault="00C46287" w:rsidP="00A40C8F">
      <w:pPr>
        <w:spacing w:after="0" w:line="360" w:lineRule="auto"/>
        <w:ind w:firstLine="709"/>
        <w:jc w:val="both"/>
        <w:rPr>
          <w:rFonts w:ascii="Times New Roman" w:hAnsi="Times New Roman" w:cs="Times New Roman"/>
          <w:sz w:val="28"/>
          <w:szCs w:val="28"/>
        </w:rPr>
      </w:pPr>
    </w:p>
    <w:p w:rsidR="00C46287" w:rsidRDefault="00C46287" w:rsidP="00A40C8F">
      <w:pPr>
        <w:spacing w:after="0" w:line="360" w:lineRule="auto"/>
        <w:ind w:firstLine="709"/>
        <w:jc w:val="both"/>
        <w:rPr>
          <w:rFonts w:ascii="Times New Roman" w:hAnsi="Times New Roman" w:cs="Times New Roman"/>
          <w:sz w:val="28"/>
          <w:szCs w:val="28"/>
        </w:rPr>
      </w:pPr>
    </w:p>
    <w:p w:rsidR="00024863" w:rsidRDefault="00024863" w:rsidP="00A40C8F">
      <w:pPr>
        <w:spacing w:after="0" w:line="360" w:lineRule="auto"/>
        <w:rPr>
          <w:rFonts w:ascii="Times New Roman" w:hAnsi="Times New Roman" w:cs="Times New Roman"/>
          <w:sz w:val="28"/>
          <w:szCs w:val="28"/>
        </w:rPr>
      </w:pPr>
    </w:p>
    <w:p w:rsidR="00A40C8F" w:rsidRDefault="00A40C8F" w:rsidP="00A40C8F">
      <w:pPr>
        <w:spacing w:after="0" w:line="360" w:lineRule="auto"/>
        <w:rPr>
          <w:rFonts w:ascii="Times New Roman" w:hAnsi="Times New Roman" w:cs="Times New Roman"/>
          <w:sz w:val="28"/>
          <w:szCs w:val="28"/>
        </w:rPr>
      </w:pPr>
    </w:p>
    <w:p w:rsidR="00D23490" w:rsidRPr="00FC279F" w:rsidRDefault="00A27F18" w:rsidP="00FC279F">
      <w:pPr>
        <w:spacing w:after="0" w:line="360" w:lineRule="auto"/>
        <w:ind w:firstLine="709"/>
        <w:jc w:val="center"/>
        <w:rPr>
          <w:rFonts w:ascii="Times New Roman" w:hAnsi="Times New Roman" w:cs="Times New Roman"/>
          <w:b/>
          <w:sz w:val="28"/>
          <w:szCs w:val="28"/>
        </w:rPr>
      </w:pPr>
      <w:r w:rsidRPr="00FC279F">
        <w:rPr>
          <w:rFonts w:ascii="Times New Roman" w:hAnsi="Times New Roman" w:cs="Times New Roman"/>
          <w:b/>
          <w:sz w:val="28"/>
          <w:szCs w:val="28"/>
        </w:rPr>
        <w:lastRenderedPageBreak/>
        <w:t>СПИСОК ИСПОЛЬЗОВАННЫХ ИСТОЧНИКОВ</w:t>
      </w:r>
    </w:p>
    <w:p w:rsidR="002723F7" w:rsidRPr="00FC279F" w:rsidRDefault="002723F7" w:rsidP="00FC279F">
      <w:pPr>
        <w:spacing w:after="0" w:line="360" w:lineRule="auto"/>
        <w:ind w:firstLine="709"/>
        <w:jc w:val="center"/>
        <w:rPr>
          <w:rFonts w:ascii="Times New Roman" w:hAnsi="Times New Roman" w:cs="Times New Roman"/>
          <w:b/>
          <w:sz w:val="28"/>
          <w:szCs w:val="28"/>
        </w:rPr>
      </w:pP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Всеобщая Декларация прав человека//СССР и международное сотрудничество в области прав человека: Документы и материалы. </w:t>
      </w:r>
      <w:proofErr w:type="spellStart"/>
      <w:r w:rsidRPr="00FC279F">
        <w:rPr>
          <w:rFonts w:ascii="Times New Roman" w:hAnsi="Times New Roman" w:cs="Times New Roman"/>
          <w:sz w:val="28"/>
          <w:szCs w:val="28"/>
        </w:rPr>
        <w:t>М.:Межд</w:t>
      </w:r>
      <w:proofErr w:type="spellEnd"/>
      <w:r w:rsidRPr="00FC279F">
        <w:rPr>
          <w:rFonts w:ascii="Times New Roman" w:hAnsi="Times New Roman" w:cs="Times New Roman"/>
          <w:sz w:val="28"/>
          <w:szCs w:val="28"/>
        </w:rPr>
        <w:t>. отношения,2014г. С 413-419.</w:t>
      </w: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Европейская конвенция о защите прав человека и основных свобод 1950 г.//Права человека: Сборник универсальных и региональных международных документов. М.: Изд-во </w:t>
      </w:r>
      <w:proofErr w:type="spellStart"/>
      <w:r w:rsidRPr="00FC279F">
        <w:rPr>
          <w:rFonts w:ascii="Times New Roman" w:hAnsi="Times New Roman" w:cs="Times New Roman"/>
          <w:sz w:val="28"/>
          <w:szCs w:val="28"/>
        </w:rPr>
        <w:t>Моск</w:t>
      </w:r>
      <w:proofErr w:type="spellEnd"/>
      <w:r w:rsidRPr="00FC279F">
        <w:rPr>
          <w:rFonts w:ascii="Times New Roman" w:hAnsi="Times New Roman" w:cs="Times New Roman"/>
          <w:sz w:val="28"/>
          <w:szCs w:val="28"/>
        </w:rPr>
        <w:t>. Ун-та,2015,-с85-117.</w:t>
      </w: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Международный пакт об экономических, социальных и культурных правах//РФ и международное сотрудничество в области прав человека: Документы и материалы. </w:t>
      </w:r>
      <w:proofErr w:type="spellStart"/>
      <w:r w:rsidRPr="00FC279F">
        <w:rPr>
          <w:rFonts w:ascii="Times New Roman" w:hAnsi="Times New Roman" w:cs="Times New Roman"/>
          <w:sz w:val="28"/>
          <w:szCs w:val="28"/>
        </w:rPr>
        <w:t>М.:Междунар</w:t>
      </w:r>
      <w:proofErr w:type="spellEnd"/>
      <w:r w:rsidRPr="00FC279F">
        <w:rPr>
          <w:rFonts w:ascii="Times New Roman" w:hAnsi="Times New Roman" w:cs="Times New Roman"/>
          <w:sz w:val="28"/>
          <w:szCs w:val="28"/>
        </w:rPr>
        <w:t>. отношения,2016-с 292-302.</w:t>
      </w: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Конвенции о предупреждении преступлений геноцида и наказания за него 1949г.//Международное право в документах. </w:t>
      </w:r>
      <w:proofErr w:type="spellStart"/>
      <w:r w:rsidRPr="00FC279F">
        <w:rPr>
          <w:rFonts w:ascii="Times New Roman" w:hAnsi="Times New Roman" w:cs="Times New Roman"/>
          <w:sz w:val="28"/>
          <w:szCs w:val="28"/>
        </w:rPr>
        <w:t>М.:Юрид</w:t>
      </w:r>
      <w:proofErr w:type="spellEnd"/>
      <w:r w:rsidRPr="00FC279F">
        <w:rPr>
          <w:rFonts w:ascii="Times New Roman" w:hAnsi="Times New Roman" w:cs="Times New Roman"/>
          <w:sz w:val="28"/>
          <w:szCs w:val="28"/>
        </w:rPr>
        <w:t>. лит.,2015.-с 751-771.</w:t>
      </w: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Международной конвенции о ликвидации всех форм расовой дискриминации//СССР и международное сотрудничество в области прав человека: Документы и материалы</w:t>
      </w:r>
      <w:proofErr w:type="gramStart"/>
      <w:r w:rsidRPr="00FC279F">
        <w:rPr>
          <w:rFonts w:ascii="Times New Roman" w:hAnsi="Times New Roman" w:cs="Times New Roman"/>
          <w:sz w:val="28"/>
          <w:szCs w:val="28"/>
        </w:rPr>
        <w:t>.М</w:t>
      </w:r>
      <w:proofErr w:type="gramEnd"/>
      <w:r w:rsidRPr="00FC279F">
        <w:rPr>
          <w:rFonts w:ascii="Times New Roman" w:hAnsi="Times New Roman" w:cs="Times New Roman"/>
          <w:sz w:val="28"/>
          <w:szCs w:val="28"/>
        </w:rPr>
        <w:t>.:Междунар.отношения,2014.-с215-223.</w:t>
      </w: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Международный пакт о гражданских и политических правах//СССР  и международное сотрудничество в области прав человека: Документы и </w:t>
      </w:r>
      <w:proofErr w:type="spellStart"/>
      <w:r w:rsidRPr="00FC279F">
        <w:rPr>
          <w:rFonts w:ascii="Times New Roman" w:hAnsi="Times New Roman" w:cs="Times New Roman"/>
          <w:sz w:val="28"/>
          <w:szCs w:val="28"/>
        </w:rPr>
        <w:t>метериалы.М.:Междунар</w:t>
      </w:r>
      <w:proofErr w:type="spellEnd"/>
      <w:r w:rsidRPr="00FC279F">
        <w:rPr>
          <w:rFonts w:ascii="Times New Roman" w:hAnsi="Times New Roman" w:cs="Times New Roman"/>
          <w:sz w:val="28"/>
          <w:szCs w:val="28"/>
        </w:rPr>
        <w:t xml:space="preserve">. отношения ,2014.-с.302-320. </w:t>
      </w:r>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Протокол № 6 к Конвенции о защите прав человека и основных свобод (Относительно отмены смертной казни) от 28 апреля 1983 года.// Права человека: Сборник универсальных и региональных международных документов. М.: Изд-во </w:t>
      </w:r>
      <w:proofErr w:type="spellStart"/>
      <w:r w:rsidRPr="00FC279F">
        <w:rPr>
          <w:rFonts w:ascii="Times New Roman" w:hAnsi="Times New Roman" w:cs="Times New Roman"/>
          <w:sz w:val="28"/>
          <w:szCs w:val="28"/>
        </w:rPr>
        <w:t>Моск</w:t>
      </w:r>
      <w:proofErr w:type="spellEnd"/>
      <w:r w:rsidRPr="00FC279F">
        <w:rPr>
          <w:rFonts w:ascii="Times New Roman" w:hAnsi="Times New Roman" w:cs="Times New Roman"/>
          <w:sz w:val="28"/>
          <w:szCs w:val="28"/>
        </w:rPr>
        <w:t>. Ун-та,2015,-с16-21.</w:t>
      </w:r>
    </w:p>
    <w:p w:rsidR="009027EB"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Конституция Российской Федерации (по состоянию на 20 октября 2018 г.).- Новосибирск: Норматика, 2018.-15 с.</w:t>
      </w:r>
    </w:p>
    <w:p w:rsidR="009027EB" w:rsidRPr="00FC279F" w:rsidRDefault="009027EB"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Федеральный конституционный закон "Об уполномоченном по правам человека в Российской Федерации" от 26.02.1997 № 1-ФКЗ // СЗ РФ от 03.03.1997, № 9, ст.1011</w:t>
      </w:r>
    </w:p>
    <w:p w:rsidR="009027EB" w:rsidRPr="00FC279F" w:rsidRDefault="009027EB"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lastRenderedPageBreak/>
        <w:t xml:space="preserve">  Федеральный конституционный закон "О военном положении" от 30.01.2002 № 1-ФКЗ // СЗ РФ от 04.09.2018, № 5, ст.375.</w:t>
      </w:r>
    </w:p>
    <w:p w:rsidR="009027EB" w:rsidRPr="00FC279F" w:rsidRDefault="009027EB" w:rsidP="00FC279F">
      <w:pPr>
        <w:pStyle w:val="a7"/>
        <w:numPr>
          <w:ilvl w:val="0"/>
          <w:numId w:val="9"/>
        </w:numPr>
        <w:spacing w:after="0" w:line="360" w:lineRule="auto"/>
        <w:ind w:left="0" w:firstLine="709"/>
        <w:jc w:val="both"/>
        <w:rPr>
          <w:rFonts w:ascii="Times New Roman" w:hAnsi="Times New Roman" w:cs="Times New Roman"/>
          <w:sz w:val="28"/>
          <w:szCs w:val="28"/>
        </w:rPr>
      </w:pPr>
      <w:proofErr w:type="gramStart"/>
      <w:r w:rsidRPr="00FC279F">
        <w:rPr>
          <w:rFonts w:ascii="Times New Roman" w:hAnsi="Times New Roman" w:cs="Times New Roman"/>
          <w:sz w:val="28"/>
          <w:szCs w:val="28"/>
        </w:rPr>
        <w:t>Федеральный конституционный закон "О чрезвычайном положении" от 30.05.2001 № 3-ФКЗ (ред. от 30.06.2003) // СЗ РФ от 04.06.2001, № 23, ст.2277, СЗ РФ от 15.10.2018, № 27 (ч.1), ст.  Федеральный конституционный закон "О судебной системе Российской Федерации" от 31.12.1996 № 1-ФКЗ (ред. от 04.07.2003) // СЗ РФ от 06.01.1997, № 1, ст.1, СЗ РФ от 20.10.2018, N 27 (ч.1), ст.2698.</w:t>
      </w:r>
      <w:proofErr w:type="gramEnd"/>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Уголовный кодекс Российской Федерации (по состоянию на 1 октября У26 2018 г.).- Новосибирск: Норматика,2018.-224с.- </w:t>
      </w:r>
      <w:proofErr w:type="gramStart"/>
      <w:r w:rsidRPr="00FC279F">
        <w:rPr>
          <w:rFonts w:ascii="Times New Roman" w:hAnsi="Times New Roman" w:cs="Times New Roman"/>
          <w:sz w:val="28"/>
          <w:szCs w:val="28"/>
        </w:rPr>
        <w:t>(Кодексы.</w:t>
      </w:r>
      <w:proofErr w:type="gramEnd"/>
      <w:r w:rsidRPr="00FC279F">
        <w:rPr>
          <w:rFonts w:ascii="Times New Roman" w:hAnsi="Times New Roman" w:cs="Times New Roman"/>
          <w:sz w:val="28"/>
          <w:szCs w:val="28"/>
        </w:rPr>
        <w:t xml:space="preserve"> Законы. </w:t>
      </w:r>
      <w:proofErr w:type="gramStart"/>
      <w:r w:rsidRPr="00FC279F">
        <w:rPr>
          <w:rFonts w:ascii="Times New Roman" w:hAnsi="Times New Roman" w:cs="Times New Roman"/>
          <w:sz w:val="28"/>
          <w:szCs w:val="28"/>
        </w:rPr>
        <w:t>Нормы).</w:t>
      </w:r>
      <w:proofErr w:type="gramEnd"/>
    </w:p>
    <w:p w:rsidR="002723F7" w:rsidRPr="00FC279F" w:rsidRDefault="002723F7"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Уголовно - исполнительный  кодекс Российской Федерации (по состоянию на 1 октября У15 2018 г.).- Новосибирск: Норматика,2018.-224с.- </w:t>
      </w:r>
      <w:proofErr w:type="gramStart"/>
      <w:r w:rsidRPr="00FC279F">
        <w:rPr>
          <w:rFonts w:ascii="Times New Roman" w:hAnsi="Times New Roman" w:cs="Times New Roman"/>
          <w:sz w:val="28"/>
          <w:szCs w:val="28"/>
        </w:rPr>
        <w:t>(Кодексы.</w:t>
      </w:r>
      <w:proofErr w:type="gramEnd"/>
      <w:r w:rsidRPr="00FC279F">
        <w:rPr>
          <w:rFonts w:ascii="Times New Roman" w:hAnsi="Times New Roman" w:cs="Times New Roman"/>
          <w:sz w:val="28"/>
          <w:szCs w:val="28"/>
        </w:rPr>
        <w:t xml:space="preserve"> Законы. </w:t>
      </w:r>
      <w:proofErr w:type="gramStart"/>
      <w:r w:rsidRPr="00FC279F">
        <w:rPr>
          <w:rFonts w:ascii="Times New Roman" w:hAnsi="Times New Roman" w:cs="Times New Roman"/>
          <w:sz w:val="28"/>
          <w:szCs w:val="28"/>
        </w:rPr>
        <w:t xml:space="preserve">Нормы). </w:t>
      </w:r>
      <w:proofErr w:type="gramEnd"/>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Этический кодекс российского врача, утверждённый 4-й конференцией Ассоциации врачей России в ноябре 1994г. - М.: Наука,  2015- 15-19с.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Акопов В.И. Этические, правовые и медицинские проблемы эвтаназии // Медицинская этика и право. - 2016. № 1.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Бабурин С.Н. Территория государства: правовые и геополитические проблемы. – М.: Наука, 2017-234с.</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proofErr w:type="spellStart"/>
      <w:r w:rsidRPr="00FC279F">
        <w:rPr>
          <w:rFonts w:ascii="Times New Roman" w:hAnsi="Times New Roman" w:cs="Times New Roman"/>
          <w:sz w:val="28"/>
          <w:szCs w:val="28"/>
        </w:rPr>
        <w:t>Баглай</w:t>
      </w:r>
      <w:proofErr w:type="spellEnd"/>
      <w:r w:rsidRPr="00FC279F">
        <w:rPr>
          <w:rFonts w:ascii="Times New Roman" w:hAnsi="Times New Roman" w:cs="Times New Roman"/>
          <w:sz w:val="28"/>
          <w:szCs w:val="28"/>
        </w:rPr>
        <w:t xml:space="preserve"> М.В. Конституционное право Российской Федерации. Учебник для вузов. – М.: Издательство НОРМА , 2016  -800 с.</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Бэкон Ф. Сочинения в двух томах  - М.: Наука,  2015- 112с.</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Воеводин Л.Д. Юридический статус личности в России. Учебное пособие. - М., 2017.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proofErr w:type="spellStart"/>
      <w:r w:rsidRPr="00FC279F">
        <w:rPr>
          <w:rFonts w:ascii="Times New Roman" w:hAnsi="Times New Roman" w:cs="Times New Roman"/>
          <w:sz w:val="28"/>
          <w:szCs w:val="28"/>
        </w:rPr>
        <w:t>Гамбаров</w:t>
      </w:r>
      <w:proofErr w:type="spellEnd"/>
      <w:r w:rsidRPr="00FC279F">
        <w:rPr>
          <w:rFonts w:ascii="Times New Roman" w:hAnsi="Times New Roman" w:cs="Times New Roman"/>
          <w:sz w:val="28"/>
          <w:szCs w:val="28"/>
        </w:rPr>
        <w:t xml:space="preserve"> Ю.С. Свобода и ее гарантии. Популярные социально-юридические очерки. - СПб</w:t>
      </w:r>
      <w:proofErr w:type="gramStart"/>
      <w:r w:rsidRPr="00FC279F">
        <w:rPr>
          <w:rFonts w:ascii="Times New Roman" w:hAnsi="Times New Roman" w:cs="Times New Roman"/>
          <w:sz w:val="28"/>
          <w:szCs w:val="28"/>
        </w:rPr>
        <w:t xml:space="preserve">., </w:t>
      </w:r>
      <w:proofErr w:type="gramEnd"/>
      <w:r w:rsidRPr="00FC279F">
        <w:rPr>
          <w:rFonts w:ascii="Times New Roman" w:hAnsi="Times New Roman" w:cs="Times New Roman"/>
          <w:sz w:val="28"/>
          <w:szCs w:val="28"/>
        </w:rPr>
        <w:t xml:space="preserve">2016. - с.98 </w:t>
      </w:r>
    </w:p>
    <w:p w:rsidR="00DC7620" w:rsidRPr="00FC279F" w:rsidRDefault="00DC7620" w:rsidP="00FC279F">
      <w:pPr>
        <w:spacing w:after="0" w:line="360" w:lineRule="auto"/>
        <w:ind w:firstLine="709"/>
        <w:jc w:val="both"/>
        <w:rPr>
          <w:rFonts w:ascii="Times New Roman" w:hAnsi="Times New Roman" w:cs="Times New Roman"/>
          <w:sz w:val="28"/>
          <w:szCs w:val="28"/>
        </w:rPr>
      </w:pP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proofErr w:type="spellStart"/>
      <w:r w:rsidRPr="00FC279F">
        <w:rPr>
          <w:rFonts w:ascii="Times New Roman" w:hAnsi="Times New Roman" w:cs="Times New Roman"/>
          <w:sz w:val="28"/>
          <w:szCs w:val="28"/>
        </w:rPr>
        <w:lastRenderedPageBreak/>
        <w:t>Кашепов</w:t>
      </w:r>
      <w:proofErr w:type="spellEnd"/>
      <w:r w:rsidRPr="00FC279F">
        <w:rPr>
          <w:rFonts w:ascii="Times New Roman" w:hAnsi="Times New Roman" w:cs="Times New Roman"/>
          <w:sz w:val="28"/>
          <w:szCs w:val="28"/>
        </w:rPr>
        <w:t xml:space="preserve"> В.П. Институт судебной защиты прав и свобод граждан и средства ее реализации. // Государство и право. - 2017. - № 2.</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Козлова Е.И., </w:t>
      </w:r>
      <w:proofErr w:type="spellStart"/>
      <w:r w:rsidRPr="00FC279F">
        <w:rPr>
          <w:rFonts w:ascii="Times New Roman" w:hAnsi="Times New Roman" w:cs="Times New Roman"/>
          <w:sz w:val="28"/>
          <w:szCs w:val="28"/>
        </w:rPr>
        <w:t>Кутафин</w:t>
      </w:r>
      <w:proofErr w:type="spellEnd"/>
      <w:r w:rsidRPr="00FC279F">
        <w:rPr>
          <w:rFonts w:ascii="Times New Roman" w:hAnsi="Times New Roman" w:cs="Times New Roman"/>
          <w:sz w:val="28"/>
          <w:szCs w:val="28"/>
        </w:rPr>
        <w:t xml:space="preserve"> О.Е. Конституционное право России.  - М.: Юристь,2014- 520 с.</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Коротков А.П., </w:t>
      </w:r>
      <w:proofErr w:type="gramStart"/>
      <w:r w:rsidRPr="00FC279F">
        <w:rPr>
          <w:rFonts w:ascii="Times New Roman" w:hAnsi="Times New Roman" w:cs="Times New Roman"/>
          <w:sz w:val="28"/>
          <w:szCs w:val="28"/>
        </w:rPr>
        <w:t>Соковых</w:t>
      </w:r>
      <w:proofErr w:type="gramEnd"/>
      <w:r w:rsidRPr="00FC279F">
        <w:rPr>
          <w:rFonts w:ascii="Times New Roman" w:hAnsi="Times New Roman" w:cs="Times New Roman"/>
          <w:sz w:val="28"/>
          <w:szCs w:val="28"/>
        </w:rPr>
        <w:t xml:space="preserve"> Ю.Ю. Правовые средства управлениями кризисными ситуациями: сравнительный анализ международно-правового и внутригосударственного регулирования // Государство и право. - 2015. - № 10.</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Крылова Н.Е. Эвтаназия: уголовно правовой аспект//Вестник Московского университета. Сер.11.Право.2015 №2.с 19.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proofErr w:type="spellStart"/>
      <w:r w:rsidRPr="00FC279F">
        <w:rPr>
          <w:rFonts w:ascii="Times New Roman" w:hAnsi="Times New Roman" w:cs="Times New Roman"/>
          <w:sz w:val="28"/>
          <w:szCs w:val="28"/>
        </w:rPr>
        <w:t>Лозбинев</w:t>
      </w:r>
      <w:proofErr w:type="spellEnd"/>
      <w:r w:rsidRPr="00FC279F">
        <w:rPr>
          <w:rFonts w:ascii="Times New Roman" w:hAnsi="Times New Roman" w:cs="Times New Roman"/>
          <w:sz w:val="28"/>
          <w:szCs w:val="28"/>
        </w:rPr>
        <w:t xml:space="preserve"> В.В. Институт чрезвычайного положения в Российской Федерации (теория, законодательство, практика). - М., 2017.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Малеина М.Н. Личные неимущественные права граждан: понятие, осуществление, защита. - М.: 2015-12с.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  Митюков М.А. Акты Конституционного Суда РФ и конституционных (уставных) судов субъектов Федерации: общая характеристика и статистический анализ. // Журнал российского права. - 2016. - № 6. </w:t>
      </w:r>
    </w:p>
    <w:p w:rsidR="00DC7620" w:rsidRPr="00FC279F" w:rsidRDefault="00DC7620" w:rsidP="00FC279F">
      <w:pPr>
        <w:pStyle w:val="a7"/>
        <w:numPr>
          <w:ilvl w:val="0"/>
          <w:numId w:val="9"/>
        </w:numPr>
        <w:spacing w:after="0" w:line="360" w:lineRule="auto"/>
        <w:ind w:left="0" w:firstLine="709"/>
        <w:jc w:val="both"/>
        <w:rPr>
          <w:rFonts w:ascii="Times New Roman" w:hAnsi="Times New Roman" w:cs="Times New Roman"/>
          <w:sz w:val="28"/>
          <w:szCs w:val="28"/>
        </w:rPr>
      </w:pPr>
      <w:r w:rsidRPr="00FC279F">
        <w:rPr>
          <w:rFonts w:ascii="Times New Roman" w:hAnsi="Times New Roman" w:cs="Times New Roman"/>
          <w:sz w:val="28"/>
          <w:szCs w:val="28"/>
        </w:rPr>
        <w:t xml:space="preserve">Международный медицинский  </w:t>
      </w:r>
      <w:proofErr w:type="spellStart"/>
      <w:r w:rsidRPr="00FC279F">
        <w:rPr>
          <w:rFonts w:ascii="Times New Roman" w:hAnsi="Times New Roman" w:cs="Times New Roman"/>
          <w:sz w:val="28"/>
          <w:szCs w:val="28"/>
        </w:rPr>
        <w:t>журнал.TMY</w:t>
      </w:r>
      <w:proofErr w:type="spellEnd"/>
      <w:r w:rsidRPr="00FC279F">
        <w:rPr>
          <w:rFonts w:ascii="Times New Roman" w:hAnsi="Times New Roman" w:cs="Times New Roman"/>
          <w:sz w:val="28"/>
          <w:szCs w:val="28"/>
        </w:rPr>
        <w:t xml:space="preserve">.- М.: 1998 –с.648-650. </w:t>
      </w:r>
    </w:p>
    <w:p w:rsidR="00EB079D" w:rsidRPr="00AE78CB" w:rsidRDefault="00DC7620" w:rsidP="00AE78CB">
      <w:pPr>
        <w:pStyle w:val="a7"/>
        <w:numPr>
          <w:ilvl w:val="0"/>
          <w:numId w:val="9"/>
        </w:numPr>
        <w:spacing w:after="0" w:line="360" w:lineRule="auto"/>
        <w:ind w:left="0" w:firstLine="709"/>
        <w:jc w:val="both"/>
        <w:rPr>
          <w:rFonts w:ascii="Times New Roman" w:hAnsi="Times New Roman" w:cs="Times New Roman"/>
          <w:sz w:val="28"/>
          <w:szCs w:val="28"/>
        </w:rPr>
      </w:pPr>
      <w:r w:rsidRPr="00AE78CB">
        <w:rPr>
          <w:rFonts w:ascii="Times New Roman" w:hAnsi="Times New Roman" w:cs="Times New Roman"/>
          <w:sz w:val="28"/>
          <w:szCs w:val="28"/>
        </w:rPr>
        <w:t>Постановления Конституционного Суда Российской Федерации от 2 февраля 1999 г.№ 3 –</w:t>
      </w:r>
      <w:proofErr w:type="gramStart"/>
      <w:r w:rsidRPr="00AE78CB">
        <w:rPr>
          <w:rFonts w:ascii="Times New Roman" w:hAnsi="Times New Roman" w:cs="Times New Roman"/>
          <w:sz w:val="28"/>
          <w:szCs w:val="28"/>
        </w:rPr>
        <w:t>П</w:t>
      </w:r>
      <w:proofErr w:type="gramEnd"/>
      <w:r w:rsidRPr="00AE78CB">
        <w:rPr>
          <w:rFonts w:ascii="Times New Roman" w:hAnsi="Times New Roman" w:cs="Times New Roman"/>
          <w:sz w:val="28"/>
          <w:szCs w:val="28"/>
        </w:rPr>
        <w:t xml:space="preserve"> «По делу о проверке конституционности положений статьи 41 и части 3 статьи 42 УПК РСФСР».//Бюллетень Конституционного Суда РФ.2016.№1.</w:t>
      </w:r>
    </w:p>
    <w:sectPr w:rsidR="00EB079D" w:rsidRPr="00AE78CB" w:rsidSect="00D2349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558" w:rsidRDefault="00AF3558" w:rsidP="00D23490">
      <w:pPr>
        <w:spacing w:after="0" w:line="240" w:lineRule="auto"/>
      </w:pPr>
      <w:r>
        <w:separator/>
      </w:r>
    </w:p>
  </w:endnote>
  <w:endnote w:type="continuationSeparator" w:id="1">
    <w:p w:rsidR="00AF3558" w:rsidRDefault="00AF3558" w:rsidP="00D23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0" w:rsidRDefault="00D2349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0" w:rsidRDefault="00D2349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0" w:rsidRDefault="00D234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558" w:rsidRDefault="00AF3558" w:rsidP="00D23490">
      <w:pPr>
        <w:spacing w:after="0" w:line="240" w:lineRule="auto"/>
      </w:pPr>
      <w:r>
        <w:separator/>
      </w:r>
    </w:p>
  </w:footnote>
  <w:footnote w:type="continuationSeparator" w:id="1">
    <w:p w:rsidR="00AF3558" w:rsidRDefault="00AF3558" w:rsidP="00D23490">
      <w:pPr>
        <w:spacing w:after="0" w:line="240" w:lineRule="auto"/>
      </w:pPr>
      <w:r>
        <w:continuationSeparator/>
      </w:r>
    </w:p>
  </w:footnote>
  <w:footnote w:id="2">
    <w:p w:rsidR="004763AB" w:rsidRPr="004763AB" w:rsidRDefault="004763AB" w:rsidP="00A2263A">
      <w:pPr>
        <w:spacing w:after="0" w:line="240" w:lineRule="auto"/>
        <w:jc w:val="both"/>
        <w:rPr>
          <w:rFonts w:ascii="Times New Roman" w:hAnsi="Times New Roman" w:cs="Times New Roman"/>
          <w:sz w:val="20"/>
          <w:szCs w:val="20"/>
        </w:rPr>
      </w:pPr>
      <w:r w:rsidRPr="004763AB">
        <w:rPr>
          <w:rStyle w:val="aa"/>
          <w:rFonts w:ascii="Times New Roman" w:hAnsi="Times New Roman" w:cs="Times New Roman"/>
          <w:sz w:val="20"/>
          <w:szCs w:val="20"/>
        </w:rPr>
        <w:footnoteRef/>
      </w:r>
      <w:r w:rsidRPr="004763AB">
        <w:rPr>
          <w:rFonts w:ascii="Times New Roman" w:hAnsi="Times New Roman" w:cs="Times New Roman"/>
          <w:sz w:val="20"/>
          <w:szCs w:val="20"/>
        </w:rPr>
        <w:t xml:space="preserve">   Всеобщая Декларация прав человека//СССР и международное сотрудничество в области прав человека: Документы и материалы. </w:t>
      </w:r>
      <w:proofErr w:type="spellStart"/>
      <w:r w:rsidRPr="004763AB">
        <w:rPr>
          <w:rFonts w:ascii="Times New Roman" w:hAnsi="Times New Roman" w:cs="Times New Roman"/>
          <w:sz w:val="20"/>
          <w:szCs w:val="20"/>
        </w:rPr>
        <w:t>М.:Межд</w:t>
      </w:r>
      <w:proofErr w:type="spellEnd"/>
      <w:r w:rsidRPr="004763AB">
        <w:rPr>
          <w:rFonts w:ascii="Times New Roman" w:hAnsi="Times New Roman" w:cs="Times New Roman"/>
          <w:sz w:val="20"/>
          <w:szCs w:val="20"/>
        </w:rPr>
        <w:t>. отношения,2014г. С 413-419.</w:t>
      </w:r>
    </w:p>
  </w:footnote>
  <w:footnote w:id="3">
    <w:p w:rsidR="004763AB" w:rsidRPr="004763AB" w:rsidRDefault="004763AB" w:rsidP="00A2263A">
      <w:pPr>
        <w:pStyle w:val="a8"/>
        <w:jc w:val="both"/>
        <w:rPr>
          <w:rFonts w:ascii="Times New Roman" w:hAnsi="Times New Roman" w:cs="Times New Roman"/>
        </w:rPr>
      </w:pPr>
      <w:r w:rsidRPr="004763AB">
        <w:rPr>
          <w:rStyle w:val="aa"/>
          <w:rFonts w:ascii="Times New Roman" w:hAnsi="Times New Roman" w:cs="Times New Roman"/>
        </w:rPr>
        <w:footnoteRef/>
      </w:r>
      <w:r w:rsidRPr="004763AB">
        <w:rPr>
          <w:rFonts w:ascii="Times New Roman" w:hAnsi="Times New Roman" w:cs="Times New Roman"/>
        </w:rPr>
        <w:t xml:space="preserve"> Европейская конвенция о защите прав человека и основных свобод 1950 г.//Права человека: Сборник универсальных и региональных международных документов. М.: Изд-во Моск. Ун-та,2015,-с85-117.</w:t>
      </w:r>
    </w:p>
  </w:footnote>
  <w:footnote w:id="4">
    <w:p w:rsidR="004763AB" w:rsidRPr="00A2263A" w:rsidRDefault="004763AB" w:rsidP="00A2263A">
      <w:pPr>
        <w:pStyle w:val="a8"/>
        <w:jc w:val="both"/>
        <w:rPr>
          <w:rFonts w:ascii="Times New Roman" w:hAnsi="Times New Roman" w:cs="Times New Roman"/>
        </w:rPr>
      </w:pPr>
      <w:r w:rsidRPr="00A2263A">
        <w:rPr>
          <w:rStyle w:val="aa"/>
          <w:rFonts w:ascii="Times New Roman" w:hAnsi="Times New Roman" w:cs="Times New Roman"/>
        </w:rPr>
        <w:footnoteRef/>
      </w:r>
      <w:r w:rsidRPr="00A2263A">
        <w:rPr>
          <w:rFonts w:ascii="Times New Roman" w:hAnsi="Times New Roman" w:cs="Times New Roman"/>
        </w:rPr>
        <w:t xml:space="preserve"> Международный пакт о гражданских и политических правах//СССР  и международное сотрудничество в области прав </w:t>
      </w:r>
      <w:r w:rsidR="00A2263A" w:rsidRPr="00A2263A">
        <w:rPr>
          <w:rFonts w:ascii="Times New Roman" w:hAnsi="Times New Roman" w:cs="Times New Roman"/>
        </w:rPr>
        <w:t>человека: Документы</w:t>
      </w:r>
      <w:r w:rsidRPr="00A2263A">
        <w:rPr>
          <w:rFonts w:ascii="Times New Roman" w:hAnsi="Times New Roman" w:cs="Times New Roman"/>
        </w:rPr>
        <w:t xml:space="preserve"> и </w:t>
      </w:r>
      <w:proofErr w:type="spellStart"/>
      <w:r w:rsidRPr="00A2263A">
        <w:rPr>
          <w:rFonts w:ascii="Times New Roman" w:hAnsi="Times New Roman" w:cs="Times New Roman"/>
        </w:rPr>
        <w:t>метериалы.М.:</w:t>
      </w:r>
      <w:r w:rsidR="00A2263A" w:rsidRPr="00A2263A">
        <w:rPr>
          <w:rFonts w:ascii="Times New Roman" w:hAnsi="Times New Roman" w:cs="Times New Roman"/>
        </w:rPr>
        <w:t>Междунар</w:t>
      </w:r>
      <w:proofErr w:type="spellEnd"/>
      <w:r w:rsidR="00A2263A" w:rsidRPr="00A2263A">
        <w:rPr>
          <w:rFonts w:ascii="Times New Roman" w:hAnsi="Times New Roman" w:cs="Times New Roman"/>
        </w:rPr>
        <w:t xml:space="preserve">. отношения ,2014.-с.302-320.                         </w:t>
      </w:r>
    </w:p>
  </w:footnote>
  <w:footnote w:id="5">
    <w:p w:rsidR="00A2263A" w:rsidRPr="00960E40" w:rsidRDefault="00A2263A" w:rsidP="00960E40">
      <w:pPr>
        <w:pStyle w:val="a8"/>
        <w:jc w:val="both"/>
        <w:rPr>
          <w:rFonts w:ascii="Times New Roman" w:hAnsi="Times New Roman" w:cs="Times New Roman"/>
        </w:rPr>
      </w:pPr>
      <w:r w:rsidRPr="00960E40">
        <w:rPr>
          <w:rStyle w:val="aa"/>
          <w:rFonts w:ascii="Times New Roman" w:hAnsi="Times New Roman" w:cs="Times New Roman"/>
        </w:rPr>
        <w:footnoteRef/>
      </w:r>
      <w:r w:rsidRPr="00960E40">
        <w:rPr>
          <w:rFonts w:ascii="Times New Roman" w:hAnsi="Times New Roman" w:cs="Times New Roman"/>
        </w:rPr>
        <w:t xml:space="preserve"> Международный пакт об экономических, социальных и культурных правах//РФ и международное сотрудничество в области прав человека: Документы и материалы</w:t>
      </w:r>
      <w:r w:rsidR="00960E40" w:rsidRPr="00960E40">
        <w:rPr>
          <w:rFonts w:ascii="Times New Roman" w:hAnsi="Times New Roman" w:cs="Times New Roman"/>
        </w:rPr>
        <w:t xml:space="preserve">. </w:t>
      </w:r>
      <w:proofErr w:type="spellStart"/>
      <w:r w:rsidR="00960E40" w:rsidRPr="00960E40">
        <w:rPr>
          <w:rFonts w:ascii="Times New Roman" w:hAnsi="Times New Roman" w:cs="Times New Roman"/>
        </w:rPr>
        <w:t>М</w:t>
      </w:r>
      <w:r w:rsidRPr="00960E40">
        <w:rPr>
          <w:rFonts w:ascii="Times New Roman" w:hAnsi="Times New Roman" w:cs="Times New Roman"/>
        </w:rPr>
        <w:t>.:Междунар</w:t>
      </w:r>
      <w:proofErr w:type="spellEnd"/>
      <w:r w:rsidR="00960E40" w:rsidRPr="00960E40">
        <w:rPr>
          <w:rFonts w:ascii="Times New Roman" w:hAnsi="Times New Roman" w:cs="Times New Roman"/>
        </w:rPr>
        <w:t>. о</w:t>
      </w:r>
      <w:r w:rsidRPr="00960E40">
        <w:rPr>
          <w:rFonts w:ascii="Times New Roman" w:hAnsi="Times New Roman" w:cs="Times New Roman"/>
        </w:rPr>
        <w:t>тношения,2016-с 292-302.</w:t>
      </w:r>
    </w:p>
  </w:footnote>
  <w:footnote w:id="6">
    <w:p w:rsidR="00A2263A" w:rsidRPr="00960E40" w:rsidRDefault="00A2263A" w:rsidP="00960E40">
      <w:pPr>
        <w:pStyle w:val="a8"/>
        <w:jc w:val="both"/>
        <w:rPr>
          <w:rFonts w:ascii="Times New Roman" w:hAnsi="Times New Roman" w:cs="Times New Roman"/>
        </w:rPr>
      </w:pPr>
      <w:r w:rsidRPr="00960E40">
        <w:rPr>
          <w:rStyle w:val="aa"/>
          <w:rFonts w:ascii="Times New Roman" w:hAnsi="Times New Roman" w:cs="Times New Roman"/>
        </w:rPr>
        <w:footnoteRef/>
      </w:r>
      <w:r w:rsidRPr="00960E40">
        <w:rPr>
          <w:rFonts w:ascii="Times New Roman" w:hAnsi="Times New Roman" w:cs="Times New Roman"/>
        </w:rPr>
        <w:t>Конвенции о предупреждении преступлений геноцида и наказания за него 1949г.//Международное право в документах</w:t>
      </w:r>
      <w:r w:rsidR="00960E40" w:rsidRPr="00960E40">
        <w:rPr>
          <w:rFonts w:ascii="Times New Roman" w:hAnsi="Times New Roman" w:cs="Times New Roman"/>
        </w:rPr>
        <w:t xml:space="preserve">. </w:t>
      </w:r>
      <w:proofErr w:type="spellStart"/>
      <w:r w:rsidRPr="00960E40">
        <w:rPr>
          <w:rFonts w:ascii="Times New Roman" w:hAnsi="Times New Roman" w:cs="Times New Roman"/>
        </w:rPr>
        <w:t>М.:Юрид</w:t>
      </w:r>
      <w:proofErr w:type="spellEnd"/>
      <w:r w:rsidR="00960E40" w:rsidRPr="00960E40">
        <w:rPr>
          <w:rFonts w:ascii="Times New Roman" w:hAnsi="Times New Roman" w:cs="Times New Roman"/>
        </w:rPr>
        <w:t>. л</w:t>
      </w:r>
      <w:r w:rsidRPr="00960E40">
        <w:rPr>
          <w:rFonts w:ascii="Times New Roman" w:hAnsi="Times New Roman" w:cs="Times New Roman"/>
        </w:rPr>
        <w:t>ит.,2015.-с 751-771.</w:t>
      </w:r>
    </w:p>
  </w:footnote>
  <w:footnote w:id="7">
    <w:p w:rsidR="00960E40" w:rsidRPr="00960E40" w:rsidRDefault="00960E40" w:rsidP="00960E40">
      <w:pPr>
        <w:pStyle w:val="a8"/>
        <w:jc w:val="both"/>
        <w:rPr>
          <w:rFonts w:ascii="Times New Roman" w:hAnsi="Times New Roman" w:cs="Times New Roman"/>
        </w:rPr>
      </w:pPr>
      <w:r w:rsidRPr="00960E40">
        <w:rPr>
          <w:rStyle w:val="aa"/>
          <w:rFonts w:ascii="Times New Roman" w:hAnsi="Times New Roman" w:cs="Times New Roman"/>
        </w:rPr>
        <w:footnoteRef/>
      </w:r>
      <w:r w:rsidRPr="00960E40">
        <w:rPr>
          <w:rFonts w:ascii="Times New Roman" w:hAnsi="Times New Roman" w:cs="Times New Roman"/>
        </w:rPr>
        <w:t xml:space="preserve"> Международной конвенции о ликвидации всех форм расовой дискриминации//СССР и международное сотрудничество в области прав человека: Документы и материалы</w:t>
      </w:r>
      <w:proofErr w:type="gramStart"/>
      <w:r w:rsidRPr="00960E40">
        <w:rPr>
          <w:rFonts w:ascii="Times New Roman" w:hAnsi="Times New Roman" w:cs="Times New Roman"/>
        </w:rPr>
        <w:t>.М</w:t>
      </w:r>
      <w:proofErr w:type="gramEnd"/>
      <w:r w:rsidRPr="00960E40">
        <w:rPr>
          <w:rFonts w:ascii="Times New Roman" w:hAnsi="Times New Roman" w:cs="Times New Roman"/>
        </w:rPr>
        <w:t>.:Междунар.отношения,2014.-с215-223.</w:t>
      </w:r>
    </w:p>
  </w:footnote>
  <w:footnote w:id="8">
    <w:p w:rsidR="00960E40" w:rsidRPr="002723F7" w:rsidRDefault="00960E40" w:rsidP="0060330D">
      <w:pPr>
        <w:pStyle w:val="a8"/>
        <w:jc w:val="both"/>
        <w:rPr>
          <w:rFonts w:ascii="Times New Roman" w:hAnsi="Times New Roman" w:cs="Times New Roman"/>
        </w:rPr>
      </w:pPr>
      <w:r w:rsidRPr="002723F7">
        <w:rPr>
          <w:rStyle w:val="aa"/>
          <w:rFonts w:ascii="Times New Roman" w:hAnsi="Times New Roman" w:cs="Times New Roman"/>
        </w:rPr>
        <w:footnoteRef/>
      </w:r>
      <w:r w:rsidR="002723F7" w:rsidRPr="002723F7">
        <w:rPr>
          <w:rFonts w:ascii="Times New Roman" w:hAnsi="Times New Roman" w:cs="Times New Roman"/>
        </w:rPr>
        <w:t>Конституция Российской Федерации (по состоянию на 20 октября 2018 г.).- Новосибирск: Норматика, 2018.-15 с.</w:t>
      </w:r>
    </w:p>
  </w:footnote>
  <w:footnote w:id="9">
    <w:p w:rsidR="00960E40" w:rsidRPr="008746FB" w:rsidRDefault="00960E40" w:rsidP="00960E40">
      <w:pPr>
        <w:pStyle w:val="a8"/>
        <w:jc w:val="both"/>
        <w:rPr>
          <w:rFonts w:ascii="Times New Roman" w:hAnsi="Times New Roman" w:cs="Times New Roman"/>
        </w:rPr>
      </w:pPr>
      <w:r w:rsidRPr="00960E40">
        <w:rPr>
          <w:rStyle w:val="aa"/>
          <w:rFonts w:ascii="Times New Roman" w:hAnsi="Times New Roman" w:cs="Times New Roman"/>
        </w:rPr>
        <w:footnoteRef/>
      </w:r>
      <w:r w:rsidRPr="00960E40">
        <w:rPr>
          <w:rFonts w:ascii="Times New Roman" w:hAnsi="Times New Roman" w:cs="Times New Roman"/>
        </w:rPr>
        <w:t xml:space="preserve"> Уголовный кодекс Российской Федерации (по состоянию на 1 октября У26 2018 г.).</w:t>
      </w:r>
      <w:r w:rsidR="008746FB">
        <w:rPr>
          <w:rFonts w:ascii="Times New Roman" w:hAnsi="Times New Roman" w:cs="Times New Roman"/>
        </w:rPr>
        <w:t xml:space="preserve">- </w:t>
      </w:r>
      <w:r w:rsidRPr="00960E40">
        <w:rPr>
          <w:rFonts w:ascii="Times New Roman" w:hAnsi="Times New Roman" w:cs="Times New Roman"/>
        </w:rPr>
        <w:t>Новосибирск</w:t>
      </w:r>
      <w:proofErr w:type="gramStart"/>
      <w:r w:rsidRPr="00960E40">
        <w:rPr>
          <w:rFonts w:ascii="Times New Roman" w:hAnsi="Times New Roman" w:cs="Times New Roman"/>
        </w:rPr>
        <w:t>:Н</w:t>
      </w:r>
      <w:proofErr w:type="gramEnd"/>
      <w:r w:rsidRPr="00960E40">
        <w:rPr>
          <w:rFonts w:ascii="Times New Roman" w:hAnsi="Times New Roman" w:cs="Times New Roman"/>
        </w:rPr>
        <w:t xml:space="preserve">орматика,2018.-224с.-(Кодексы. Законы. </w:t>
      </w:r>
      <w:proofErr w:type="gramStart"/>
      <w:r w:rsidRPr="00960E40">
        <w:rPr>
          <w:rFonts w:ascii="Times New Roman" w:hAnsi="Times New Roman" w:cs="Times New Roman"/>
        </w:rPr>
        <w:t>Нормы</w:t>
      </w:r>
      <w:r w:rsidR="008746FB">
        <w:rPr>
          <w:rFonts w:ascii="Times New Roman" w:hAnsi="Times New Roman" w:cs="Times New Roman"/>
        </w:rPr>
        <w:t>).</w:t>
      </w:r>
      <w:proofErr w:type="gramEnd"/>
    </w:p>
  </w:footnote>
  <w:footnote w:id="10">
    <w:p w:rsidR="008746FB" w:rsidRPr="001C0781" w:rsidRDefault="008746FB" w:rsidP="001C0781">
      <w:pPr>
        <w:pStyle w:val="a8"/>
        <w:jc w:val="both"/>
        <w:rPr>
          <w:rFonts w:ascii="Times New Roman" w:hAnsi="Times New Roman" w:cs="Times New Roman"/>
        </w:rPr>
      </w:pPr>
      <w:r w:rsidRPr="001C0781">
        <w:rPr>
          <w:rStyle w:val="aa"/>
          <w:rFonts w:ascii="Times New Roman" w:hAnsi="Times New Roman" w:cs="Times New Roman"/>
        </w:rPr>
        <w:footnoteRef/>
      </w:r>
      <w:r w:rsidRPr="001C0781">
        <w:rPr>
          <w:rFonts w:ascii="Times New Roman" w:hAnsi="Times New Roman" w:cs="Times New Roman"/>
        </w:rPr>
        <w:t xml:space="preserve"> Уголовно- исполнительный  кодекс Российской Федерации (по состоянию на 1 октября У15 2018 г.).- Новосибирск: Норматика,2018.-224с.- </w:t>
      </w:r>
      <w:proofErr w:type="gramStart"/>
      <w:r w:rsidRPr="001C0781">
        <w:rPr>
          <w:rFonts w:ascii="Times New Roman" w:hAnsi="Times New Roman" w:cs="Times New Roman"/>
        </w:rPr>
        <w:t>(Кодексы.</w:t>
      </w:r>
      <w:proofErr w:type="gramEnd"/>
      <w:r w:rsidRPr="001C0781">
        <w:rPr>
          <w:rFonts w:ascii="Times New Roman" w:hAnsi="Times New Roman" w:cs="Times New Roman"/>
        </w:rPr>
        <w:t xml:space="preserve"> Законы. </w:t>
      </w:r>
      <w:proofErr w:type="gramStart"/>
      <w:r w:rsidRPr="001C0781">
        <w:rPr>
          <w:rFonts w:ascii="Times New Roman" w:hAnsi="Times New Roman" w:cs="Times New Roman"/>
        </w:rPr>
        <w:t>Нормы).</w:t>
      </w:r>
      <w:proofErr w:type="gramEnd"/>
    </w:p>
  </w:footnote>
  <w:footnote w:id="11">
    <w:p w:rsidR="008746FB" w:rsidRPr="008746FB" w:rsidRDefault="008746FB" w:rsidP="008746FB">
      <w:pPr>
        <w:pStyle w:val="a8"/>
        <w:jc w:val="both"/>
        <w:rPr>
          <w:rFonts w:ascii="Times New Roman" w:hAnsi="Times New Roman" w:cs="Times New Roman"/>
        </w:rPr>
      </w:pPr>
      <w:r w:rsidRPr="008746FB">
        <w:rPr>
          <w:rStyle w:val="aa"/>
          <w:rFonts w:ascii="Times New Roman" w:hAnsi="Times New Roman" w:cs="Times New Roman"/>
        </w:rPr>
        <w:footnoteRef/>
      </w:r>
      <w:r w:rsidRPr="008746FB">
        <w:rPr>
          <w:rFonts w:ascii="Times New Roman" w:hAnsi="Times New Roman" w:cs="Times New Roman"/>
        </w:rPr>
        <w:t xml:space="preserve"> Конституция Российской Федерации (по состоянию на </w:t>
      </w:r>
      <w:smartTag w:uri="urn:schemas-microsoft-com:office:smarttags" w:element="date">
        <w:smartTagPr>
          <w:attr w:name="Year" w:val="2018"/>
          <w:attr w:name="Day" w:val="20"/>
          <w:attr w:name="Month" w:val="10"/>
          <w:attr w:name="ls" w:val="trans"/>
        </w:smartTagPr>
        <w:r w:rsidRPr="008746FB">
          <w:rPr>
            <w:rFonts w:ascii="Times New Roman" w:hAnsi="Times New Roman" w:cs="Times New Roman"/>
          </w:rPr>
          <w:t>20 октября 2018 г.</w:t>
        </w:r>
      </w:smartTag>
      <w:r w:rsidRPr="008746FB">
        <w:rPr>
          <w:rFonts w:ascii="Times New Roman" w:hAnsi="Times New Roman" w:cs="Times New Roman"/>
        </w:rPr>
        <w:t xml:space="preserve">).- Новосибирск: Норматика,2018.-15 </w:t>
      </w:r>
      <w:r w:rsidR="001C0781">
        <w:rPr>
          <w:rFonts w:ascii="Times New Roman" w:hAnsi="Times New Roman" w:cs="Times New Roman"/>
        </w:rPr>
        <w:t>с.</w:t>
      </w:r>
    </w:p>
  </w:footnote>
  <w:footnote w:id="12">
    <w:p w:rsidR="008746FB" w:rsidRPr="008746FB" w:rsidRDefault="008746FB" w:rsidP="008746FB">
      <w:pPr>
        <w:pStyle w:val="a8"/>
        <w:jc w:val="both"/>
        <w:rPr>
          <w:rFonts w:ascii="Times New Roman" w:hAnsi="Times New Roman" w:cs="Times New Roman"/>
        </w:rPr>
      </w:pPr>
      <w:r w:rsidRPr="008746FB">
        <w:rPr>
          <w:rStyle w:val="aa"/>
          <w:rFonts w:ascii="Times New Roman" w:hAnsi="Times New Roman" w:cs="Times New Roman"/>
        </w:rPr>
        <w:footnoteRef/>
      </w:r>
      <w:r w:rsidRPr="008746FB">
        <w:rPr>
          <w:rFonts w:ascii="Times New Roman" w:hAnsi="Times New Roman" w:cs="Times New Roman"/>
        </w:rPr>
        <w:t xml:space="preserve">Уголовный кодекс Российской Федерации (по состоянию на 1 октября У26 2018 г.).- Новосибирск: Норматика,2018.-224с.- </w:t>
      </w:r>
      <w:proofErr w:type="gramStart"/>
      <w:r w:rsidRPr="008746FB">
        <w:rPr>
          <w:rFonts w:ascii="Times New Roman" w:hAnsi="Times New Roman" w:cs="Times New Roman"/>
        </w:rPr>
        <w:t>(Кодексы.</w:t>
      </w:r>
      <w:proofErr w:type="gramEnd"/>
      <w:r w:rsidRPr="008746FB">
        <w:rPr>
          <w:rFonts w:ascii="Times New Roman" w:hAnsi="Times New Roman" w:cs="Times New Roman"/>
        </w:rPr>
        <w:t xml:space="preserve"> Законы. </w:t>
      </w:r>
      <w:proofErr w:type="gramStart"/>
      <w:r w:rsidRPr="008746FB">
        <w:rPr>
          <w:rFonts w:ascii="Times New Roman" w:hAnsi="Times New Roman" w:cs="Times New Roman"/>
        </w:rPr>
        <w:t>Нормы).</w:t>
      </w:r>
      <w:proofErr w:type="gramEnd"/>
    </w:p>
  </w:footnote>
  <w:footnote w:id="13">
    <w:p w:rsidR="001C0781" w:rsidRPr="001C0781" w:rsidRDefault="001C0781" w:rsidP="001C0781">
      <w:pPr>
        <w:pStyle w:val="a8"/>
        <w:jc w:val="both"/>
        <w:rPr>
          <w:rFonts w:ascii="Times New Roman" w:hAnsi="Times New Roman" w:cs="Times New Roman"/>
        </w:rPr>
      </w:pPr>
      <w:r w:rsidRPr="001C0781">
        <w:rPr>
          <w:rStyle w:val="aa"/>
          <w:rFonts w:ascii="Times New Roman" w:hAnsi="Times New Roman" w:cs="Times New Roman"/>
        </w:rPr>
        <w:footnoteRef/>
      </w:r>
      <w:r w:rsidRPr="001C0781">
        <w:rPr>
          <w:rFonts w:ascii="Times New Roman" w:hAnsi="Times New Roman" w:cs="Times New Roman"/>
        </w:rPr>
        <w:t xml:space="preserve">Конституция Российской Федерации (по состоянию на 20 октября 2018 г.).- </w:t>
      </w:r>
      <w:r>
        <w:rPr>
          <w:rFonts w:ascii="Times New Roman" w:hAnsi="Times New Roman" w:cs="Times New Roman"/>
        </w:rPr>
        <w:t>Новосибирск: Норматика, 2018.-15</w:t>
      </w:r>
      <w:r w:rsidRPr="001C0781">
        <w:rPr>
          <w:rFonts w:ascii="Times New Roman" w:hAnsi="Times New Roman" w:cs="Times New Roman"/>
        </w:rPr>
        <w:t>с.</w:t>
      </w:r>
    </w:p>
  </w:footnote>
  <w:footnote w:id="14">
    <w:p w:rsidR="001C0781" w:rsidRPr="001C0781" w:rsidRDefault="001C0781" w:rsidP="001C0781">
      <w:pPr>
        <w:pStyle w:val="a8"/>
        <w:jc w:val="both"/>
        <w:rPr>
          <w:rFonts w:ascii="Times New Roman" w:hAnsi="Times New Roman" w:cs="Times New Roman"/>
        </w:rPr>
      </w:pPr>
      <w:r w:rsidRPr="001C0781">
        <w:rPr>
          <w:rStyle w:val="aa"/>
          <w:rFonts w:ascii="Times New Roman" w:hAnsi="Times New Roman" w:cs="Times New Roman"/>
        </w:rPr>
        <w:footnoteRef/>
      </w:r>
      <w:r w:rsidRPr="001C0781">
        <w:rPr>
          <w:rFonts w:ascii="Times New Roman" w:hAnsi="Times New Roman" w:cs="Times New Roman"/>
        </w:rPr>
        <w:t xml:space="preserve">Международный пакт о гражданских и политических правах//СССР  и международное сотрудничество в области прав человека: Документы и </w:t>
      </w:r>
      <w:proofErr w:type="spellStart"/>
      <w:r w:rsidRPr="001C0781">
        <w:rPr>
          <w:rFonts w:ascii="Times New Roman" w:hAnsi="Times New Roman" w:cs="Times New Roman"/>
        </w:rPr>
        <w:t>метериалы.М.:Междунар</w:t>
      </w:r>
      <w:proofErr w:type="spellEnd"/>
      <w:r w:rsidRPr="001C0781">
        <w:rPr>
          <w:rFonts w:ascii="Times New Roman" w:hAnsi="Times New Roman" w:cs="Times New Roman"/>
        </w:rPr>
        <w:t xml:space="preserve">. отношения ,2014.-с.302-320.                         </w:t>
      </w:r>
    </w:p>
  </w:footnote>
  <w:footnote w:id="15">
    <w:p w:rsidR="001C0781" w:rsidRPr="001C0781" w:rsidRDefault="001C0781" w:rsidP="001C0781">
      <w:pPr>
        <w:pStyle w:val="a8"/>
        <w:jc w:val="both"/>
        <w:rPr>
          <w:rFonts w:ascii="Times New Roman" w:hAnsi="Times New Roman" w:cs="Times New Roman"/>
        </w:rPr>
      </w:pPr>
      <w:r w:rsidRPr="001C0781">
        <w:rPr>
          <w:rStyle w:val="aa"/>
          <w:rFonts w:ascii="Times New Roman" w:hAnsi="Times New Roman" w:cs="Times New Roman"/>
        </w:rPr>
        <w:footnoteRef/>
      </w:r>
      <w:r w:rsidRPr="001C0781">
        <w:rPr>
          <w:rFonts w:ascii="Times New Roman" w:hAnsi="Times New Roman" w:cs="Times New Roman"/>
        </w:rPr>
        <w:t xml:space="preserve">Европейская конвенция о защите прав человека и основных свобод 1950 г.//Права человека: Сборник универсальных и региональных международных документов. М.: Изд-во </w:t>
      </w:r>
      <w:proofErr w:type="spellStart"/>
      <w:r w:rsidRPr="001C0781">
        <w:rPr>
          <w:rFonts w:ascii="Times New Roman" w:hAnsi="Times New Roman" w:cs="Times New Roman"/>
        </w:rPr>
        <w:t>Моск</w:t>
      </w:r>
      <w:proofErr w:type="spellEnd"/>
      <w:r w:rsidRPr="001C0781">
        <w:rPr>
          <w:rFonts w:ascii="Times New Roman" w:hAnsi="Times New Roman" w:cs="Times New Roman"/>
        </w:rPr>
        <w:t>. Ун-та,2015,-с85-117.</w:t>
      </w:r>
    </w:p>
  </w:footnote>
  <w:footnote w:id="16">
    <w:p w:rsidR="001C0781" w:rsidRPr="001C0781" w:rsidRDefault="001C0781" w:rsidP="001C0781">
      <w:pPr>
        <w:pStyle w:val="a8"/>
        <w:jc w:val="both"/>
        <w:rPr>
          <w:rFonts w:ascii="Times New Roman" w:hAnsi="Times New Roman" w:cs="Times New Roman"/>
        </w:rPr>
      </w:pPr>
      <w:r w:rsidRPr="001C0781">
        <w:rPr>
          <w:rStyle w:val="aa"/>
          <w:rFonts w:ascii="Times New Roman" w:hAnsi="Times New Roman" w:cs="Times New Roman"/>
        </w:rPr>
        <w:footnoteRef/>
      </w:r>
      <w:r w:rsidRPr="001C0781">
        <w:rPr>
          <w:rFonts w:ascii="Times New Roman" w:hAnsi="Times New Roman" w:cs="Times New Roman"/>
        </w:rPr>
        <w:t>Конституция Российской Федерации (по состоянию на 20 октября 2018 г.).- Новосибирск: Норматика, 2018.-18с.</w:t>
      </w:r>
    </w:p>
  </w:footnote>
  <w:footnote w:id="17">
    <w:p w:rsidR="001C0781" w:rsidRPr="00594BC1" w:rsidRDefault="001C0781" w:rsidP="00594BC1">
      <w:pPr>
        <w:pStyle w:val="a8"/>
        <w:jc w:val="both"/>
        <w:rPr>
          <w:rFonts w:ascii="Times New Roman" w:hAnsi="Times New Roman" w:cs="Times New Roman"/>
        </w:rPr>
      </w:pPr>
      <w:r w:rsidRPr="00594BC1">
        <w:rPr>
          <w:rStyle w:val="aa"/>
          <w:rFonts w:ascii="Times New Roman" w:hAnsi="Times New Roman" w:cs="Times New Roman"/>
        </w:rPr>
        <w:footnoteRef/>
      </w:r>
      <w:r w:rsidRPr="00594BC1">
        <w:rPr>
          <w:rFonts w:ascii="Times New Roman" w:hAnsi="Times New Roman" w:cs="Times New Roman"/>
        </w:rPr>
        <w:t xml:space="preserve"> Постановления Конституционного Суда Российской Федерации от 2 февраля 1999 г.</w:t>
      </w:r>
      <w:r w:rsidR="00594BC1" w:rsidRPr="00594BC1">
        <w:rPr>
          <w:rFonts w:ascii="Times New Roman" w:hAnsi="Times New Roman" w:cs="Times New Roman"/>
        </w:rPr>
        <w:t>№ 3 –</w:t>
      </w:r>
      <w:proofErr w:type="gramStart"/>
      <w:r w:rsidR="00594BC1" w:rsidRPr="00594BC1">
        <w:rPr>
          <w:rFonts w:ascii="Times New Roman" w:hAnsi="Times New Roman" w:cs="Times New Roman"/>
        </w:rPr>
        <w:t>П</w:t>
      </w:r>
      <w:proofErr w:type="gramEnd"/>
      <w:r w:rsidR="00594BC1" w:rsidRPr="00594BC1">
        <w:rPr>
          <w:rFonts w:ascii="Times New Roman" w:hAnsi="Times New Roman" w:cs="Times New Roman"/>
        </w:rPr>
        <w:t xml:space="preserve"> «По делу о проверке конституционности положений статьи 41 и части 3 статьи 42 УПК РСФСР».//Бюллетень Конституционного Суда РФ.2016.№1.</w:t>
      </w:r>
    </w:p>
  </w:footnote>
  <w:footnote w:id="18">
    <w:p w:rsidR="00594BC1" w:rsidRPr="00912D4F" w:rsidRDefault="00594BC1" w:rsidP="00912D4F">
      <w:pPr>
        <w:pStyle w:val="a8"/>
        <w:jc w:val="both"/>
        <w:rPr>
          <w:rFonts w:ascii="Times New Roman" w:hAnsi="Times New Roman" w:cs="Times New Roman"/>
        </w:rPr>
      </w:pPr>
      <w:r w:rsidRPr="00912D4F">
        <w:rPr>
          <w:rStyle w:val="aa"/>
          <w:rFonts w:ascii="Times New Roman" w:hAnsi="Times New Roman" w:cs="Times New Roman"/>
        </w:rPr>
        <w:footnoteRef/>
      </w:r>
      <w:r w:rsidR="00912D4F" w:rsidRPr="00912D4F">
        <w:rPr>
          <w:rFonts w:ascii="Times New Roman" w:hAnsi="Times New Roman" w:cs="Times New Roman"/>
        </w:rPr>
        <w:t xml:space="preserve">Протокол № 6 к Конвенции о защите прав человека и основных свобод (Относительно отмены смертной казни) от 28 апреля 1983 года.// Права человека: Сборник универсальных и региональных международных документов. М.: Изд-во </w:t>
      </w:r>
      <w:proofErr w:type="spellStart"/>
      <w:r w:rsidR="00912D4F" w:rsidRPr="00912D4F">
        <w:rPr>
          <w:rFonts w:ascii="Times New Roman" w:hAnsi="Times New Roman" w:cs="Times New Roman"/>
        </w:rPr>
        <w:t>Моск</w:t>
      </w:r>
      <w:proofErr w:type="spellEnd"/>
      <w:r w:rsidR="00912D4F" w:rsidRPr="00912D4F">
        <w:rPr>
          <w:rFonts w:ascii="Times New Roman" w:hAnsi="Times New Roman" w:cs="Times New Roman"/>
        </w:rPr>
        <w:t>. Ун-та,2015,-с16-21.</w:t>
      </w:r>
    </w:p>
  </w:footnote>
  <w:footnote w:id="19">
    <w:p w:rsidR="00306B2B" w:rsidRPr="00306B2B" w:rsidRDefault="00306B2B" w:rsidP="00306B2B">
      <w:pPr>
        <w:pStyle w:val="a8"/>
        <w:jc w:val="both"/>
        <w:rPr>
          <w:rFonts w:ascii="Times New Roman" w:hAnsi="Times New Roman" w:cs="Times New Roman"/>
        </w:rPr>
      </w:pPr>
      <w:r w:rsidRPr="00306B2B">
        <w:rPr>
          <w:rStyle w:val="aa"/>
          <w:rFonts w:ascii="Times New Roman" w:hAnsi="Times New Roman" w:cs="Times New Roman"/>
        </w:rPr>
        <w:footnoteRef/>
      </w:r>
      <w:r w:rsidRPr="00306B2B">
        <w:rPr>
          <w:rFonts w:ascii="Times New Roman" w:hAnsi="Times New Roman" w:cs="Times New Roman"/>
        </w:rPr>
        <w:t xml:space="preserve"> Козлова Е.И., </w:t>
      </w:r>
      <w:proofErr w:type="spellStart"/>
      <w:r w:rsidRPr="00306B2B">
        <w:rPr>
          <w:rFonts w:ascii="Times New Roman" w:hAnsi="Times New Roman" w:cs="Times New Roman"/>
        </w:rPr>
        <w:t>Кутафин</w:t>
      </w:r>
      <w:proofErr w:type="spellEnd"/>
      <w:r w:rsidRPr="00306B2B">
        <w:rPr>
          <w:rFonts w:ascii="Times New Roman" w:hAnsi="Times New Roman" w:cs="Times New Roman"/>
        </w:rPr>
        <w:t xml:space="preserve"> О.Е. Конституционное право России.  - М.: Юристь,2014- 520 с.</w:t>
      </w:r>
    </w:p>
  </w:footnote>
  <w:footnote w:id="20">
    <w:p w:rsidR="00306B2B" w:rsidRPr="00306B2B" w:rsidRDefault="00306B2B" w:rsidP="00306B2B">
      <w:pPr>
        <w:pStyle w:val="a8"/>
        <w:jc w:val="both"/>
        <w:rPr>
          <w:rFonts w:ascii="Times New Roman" w:hAnsi="Times New Roman" w:cs="Times New Roman"/>
        </w:rPr>
      </w:pPr>
      <w:r w:rsidRPr="00306B2B">
        <w:rPr>
          <w:rStyle w:val="aa"/>
          <w:rFonts w:ascii="Times New Roman" w:hAnsi="Times New Roman" w:cs="Times New Roman"/>
        </w:rPr>
        <w:footnoteRef/>
      </w:r>
      <w:r w:rsidRPr="00306B2B">
        <w:rPr>
          <w:rFonts w:ascii="Times New Roman" w:hAnsi="Times New Roman" w:cs="Times New Roman"/>
        </w:rPr>
        <w:t xml:space="preserve">Уголовно - исполнительный  кодекс Российской Федерации (по состоянию на 1 октября У15 2018 г.).- Новосибирск: Норматика,2018.-224с.- </w:t>
      </w:r>
      <w:proofErr w:type="gramStart"/>
      <w:r w:rsidRPr="00306B2B">
        <w:rPr>
          <w:rFonts w:ascii="Times New Roman" w:hAnsi="Times New Roman" w:cs="Times New Roman"/>
        </w:rPr>
        <w:t>(Кодексы.</w:t>
      </w:r>
      <w:proofErr w:type="gramEnd"/>
      <w:r w:rsidRPr="00306B2B">
        <w:rPr>
          <w:rFonts w:ascii="Times New Roman" w:hAnsi="Times New Roman" w:cs="Times New Roman"/>
        </w:rPr>
        <w:t xml:space="preserve"> Законы. </w:t>
      </w:r>
      <w:proofErr w:type="gramStart"/>
      <w:r w:rsidRPr="00306B2B">
        <w:rPr>
          <w:rFonts w:ascii="Times New Roman" w:hAnsi="Times New Roman" w:cs="Times New Roman"/>
        </w:rPr>
        <w:t>Нормы).</w:t>
      </w:r>
      <w:proofErr w:type="gramEnd"/>
    </w:p>
  </w:footnote>
  <w:footnote w:id="21">
    <w:p w:rsidR="0072605C" w:rsidRPr="0072605C" w:rsidRDefault="0072605C" w:rsidP="0072605C">
      <w:pPr>
        <w:pStyle w:val="a8"/>
        <w:jc w:val="both"/>
        <w:rPr>
          <w:rFonts w:ascii="Times New Roman" w:hAnsi="Times New Roman" w:cs="Times New Roman"/>
        </w:rPr>
      </w:pPr>
      <w:r w:rsidRPr="0072605C">
        <w:rPr>
          <w:rStyle w:val="aa"/>
          <w:rFonts w:ascii="Times New Roman" w:hAnsi="Times New Roman" w:cs="Times New Roman"/>
        </w:rPr>
        <w:footnoteRef/>
      </w:r>
      <w:r w:rsidRPr="0072605C">
        <w:rPr>
          <w:rFonts w:ascii="Times New Roman" w:hAnsi="Times New Roman" w:cs="Times New Roman"/>
        </w:rPr>
        <w:t xml:space="preserve">Европейская конвенция о защите прав человека и основных свобод 1950 г.//Права человека: Сборник универсальных и региональных международных документов. М.: Изд-во </w:t>
      </w:r>
      <w:proofErr w:type="spellStart"/>
      <w:r w:rsidRPr="0072605C">
        <w:rPr>
          <w:rFonts w:ascii="Times New Roman" w:hAnsi="Times New Roman" w:cs="Times New Roman"/>
        </w:rPr>
        <w:t>Моск</w:t>
      </w:r>
      <w:proofErr w:type="spellEnd"/>
      <w:r w:rsidRPr="0072605C">
        <w:rPr>
          <w:rFonts w:ascii="Times New Roman" w:hAnsi="Times New Roman" w:cs="Times New Roman"/>
        </w:rPr>
        <w:t>. Ун-та,2015,-с85-117.</w:t>
      </w:r>
    </w:p>
  </w:footnote>
  <w:footnote w:id="22">
    <w:p w:rsidR="0072605C" w:rsidRDefault="0072605C" w:rsidP="0072605C">
      <w:pPr>
        <w:pStyle w:val="a8"/>
        <w:jc w:val="both"/>
      </w:pPr>
      <w:r w:rsidRPr="0072605C">
        <w:rPr>
          <w:rStyle w:val="aa"/>
          <w:rFonts w:ascii="Times New Roman" w:hAnsi="Times New Roman" w:cs="Times New Roman"/>
        </w:rPr>
        <w:footnoteRef/>
      </w:r>
      <w:r w:rsidRPr="0072605C">
        <w:rPr>
          <w:rFonts w:ascii="Times New Roman" w:hAnsi="Times New Roman" w:cs="Times New Roman"/>
        </w:rPr>
        <w:t xml:space="preserve">Международный пакт о гражданских и политических правах//СССР  и международное сотрудничество в области прав человека: Документы и </w:t>
      </w:r>
      <w:proofErr w:type="spellStart"/>
      <w:r w:rsidRPr="0072605C">
        <w:rPr>
          <w:rFonts w:ascii="Times New Roman" w:hAnsi="Times New Roman" w:cs="Times New Roman"/>
        </w:rPr>
        <w:t>метериалы.М.:Междунар</w:t>
      </w:r>
      <w:proofErr w:type="spellEnd"/>
      <w:r w:rsidRPr="0072605C">
        <w:rPr>
          <w:rFonts w:ascii="Times New Roman" w:hAnsi="Times New Roman" w:cs="Times New Roman"/>
        </w:rPr>
        <w:t>. отношения ,2014.-с.302-320.</w:t>
      </w:r>
    </w:p>
  </w:footnote>
  <w:footnote w:id="23">
    <w:p w:rsidR="0072605C" w:rsidRPr="0072605C" w:rsidRDefault="0072605C" w:rsidP="0072605C">
      <w:pPr>
        <w:pStyle w:val="a8"/>
        <w:jc w:val="both"/>
        <w:rPr>
          <w:rFonts w:ascii="Times New Roman" w:hAnsi="Times New Roman" w:cs="Times New Roman"/>
        </w:rPr>
      </w:pPr>
      <w:r w:rsidRPr="0072605C">
        <w:rPr>
          <w:rStyle w:val="aa"/>
          <w:rFonts w:ascii="Times New Roman" w:hAnsi="Times New Roman" w:cs="Times New Roman"/>
        </w:rPr>
        <w:footnoteRef/>
      </w:r>
      <w:proofErr w:type="spellStart"/>
      <w:r w:rsidRPr="0072605C">
        <w:rPr>
          <w:rFonts w:ascii="Times New Roman" w:hAnsi="Times New Roman" w:cs="Times New Roman"/>
        </w:rPr>
        <w:t>Кашепов</w:t>
      </w:r>
      <w:proofErr w:type="spellEnd"/>
      <w:r w:rsidRPr="0072605C">
        <w:rPr>
          <w:rFonts w:ascii="Times New Roman" w:hAnsi="Times New Roman" w:cs="Times New Roman"/>
        </w:rPr>
        <w:t xml:space="preserve"> В.П. Институт судебной защиты прав и свобод граждан и средства ее реализации. // Государство и право. - 2017. - № 2.</w:t>
      </w:r>
    </w:p>
  </w:footnote>
  <w:footnote w:id="24">
    <w:p w:rsidR="0072605C" w:rsidRPr="0072605C" w:rsidRDefault="0072605C" w:rsidP="0072605C">
      <w:pPr>
        <w:spacing w:after="0" w:line="240" w:lineRule="auto"/>
        <w:jc w:val="both"/>
        <w:rPr>
          <w:rFonts w:ascii="Times New Roman" w:hAnsi="Times New Roman" w:cs="Times New Roman"/>
          <w:sz w:val="20"/>
          <w:szCs w:val="20"/>
        </w:rPr>
      </w:pPr>
      <w:r w:rsidRPr="0072605C">
        <w:rPr>
          <w:rStyle w:val="aa"/>
          <w:rFonts w:ascii="Times New Roman" w:hAnsi="Times New Roman" w:cs="Times New Roman"/>
          <w:sz w:val="20"/>
          <w:szCs w:val="20"/>
        </w:rPr>
        <w:footnoteRef/>
      </w:r>
      <w:r w:rsidRPr="0072605C">
        <w:rPr>
          <w:rFonts w:ascii="Times New Roman" w:hAnsi="Times New Roman" w:cs="Times New Roman"/>
          <w:sz w:val="20"/>
          <w:szCs w:val="20"/>
        </w:rPr>
        <w:t xml:space="preserve"> Митюков М.А. Акты Конституционного Суда РФ и конституционных (уставных) судов субъектов Федерации: общая характеристика и статистический анализ. // Журнал российского права. - 2016. - № 6. </w:t>
      </w:r>
    </w:p>
    <w:p w:rsidR="0072605C" w:rsidRDefault="0072605C">
      <w:pPr>
        <w:pStyle w:val="a8"/>
      </w:pPr>
    </w:p>
  </w:footnote>
  <w:footnote w:id="25">
    <w:p w:rsidR="0072605C" w:rsidRPr="0072605C" w:rsidRDefault="0072605C" w:rsidP="0072605C">
      <w:pPr>
        <w:pStyle w:val="a8"/>
        <w:jc w:val="both"/>
        <w:rPr>
          <w:rFonts w:ascii="Times New Roman" w:hAnsi="Times New Roman" w:cs="Times New Roman"/>
        </w:rPr>
      </w:pPr>
      <w:r w:rsidRPr="0072605C">
        <w:rPr>
          <w:rStyle w:val="aa"/>
          <w:rFonts w:ascii="Times New Roman" w:hAnsi="Times New Roman" w:cs="Times New Roman"/>
        </w:rPr>
        <w:footnoteRef/>
      </w:r>
      <w:r w:rsidRPr="0072605C">
        <w:rPr>
          <w:rFonts w:ascii="Times New Roman" w:hAnsi="Times New Roman" w:cs="Times New Roman"/>
        </w:rPr>
        <w:t>Конституция Российской Федерации (по состоянию на 20 октября 2018 г.).- Новосибирск: Норматика, 2018.-17-24с.</w:t>
      </w:r>
    </w:p>
  </w:footnote>
  <w:footnote w:id="26">
    <w:p w:rsidR="0072605C" w:rsidRPr="00DC2E94" w:rsidRDefault="0072605C" w:rsidP="00DC2E94">
      <w:pPr>
        <w:pStyle w:val="a8"/>
        <w:jc w:val="both"/>
        <w:rPr>
          <w:rFonts w:ascii="Times New Roman" w:hAnsi="Times New Roman" w:cs="Times New Roman"/>
        </w:rPr>
      </w:pPr>
      <w:r w:rsidRPr="00DC2E94">
        <w:rPr>
          <w:rStyle w:val="aa"/>
          <w:rFonts w:ascii="Times New Roman" w:hAnsi="Times New Roman" w:cs="Times New Roman"/>
        </w:rPr>
        <w:footnoteRef/>
      </w:r>
      <w:r w:rsidRPr="00DC2E94">
        <w:rPr>
          <w:rFonts w:ascii="Times New Roman" w:hAnsi="Times New Roman" w:cs="Times New Roman"/>
        </w:rPr>
        <w:t xml:space="preserve"> Коротков А.П., </w:t>
      </w:r>
      <w:proofErr w:type="gramStart"/>
      <w:r w:rsidRPr="00DC2E94">
        <w:rPr>
          <w:rFonts w:ascii="Times New Roman" w:hAnsi="Times New Roman" w:cs="Times New Roman"/>
        </w:rPr>
        <w:t>Соковых</w:t>
      </w:r>
      <w:proofErr w:type="gramEnd"/>
      <w:r w:rsidRPr="00DC2E94">
        <w:rPr>
          <w:rFonts w:ascii="Times New Roman" w:hAnsi="Times New Roman" w:cs="Times New Roman"/>
        </w:rPr>
        <w:t xml:space="preserve"> Ю.Ю. Правовые средства управлениями кризисными ситуациями: сравнительный анализ международно-правового и внутригосударственного регулирования // Государство и право. - 2015. - № 10.</w:t>
      </w:r>
    </w:p>
  </w:footnote>
  <w:footnote w:id="27">
    <w:p w:rsidR="00DC2E94" w:rsidRPr="00DC2E94" w:rsidRDefault="00DC2E94" w:rsidP="00DC2E94">
      <w:pPr>
        <w:pStyle w:val="a8"/>
        <w:jc w:val="both"/>
        <w:rPr>
          <w:rFonts w:ascii="Times New Roman" w:hAnsi="Times New Roman" w:cs="Times New Roman"/>
        </w:rPr>
      </w:pPr>
      <w:r w:rsidRPr="00DC2E94">
        <w:rPr>
          <w:rStyle w:val="aa"/>
          <w:rFonts w:ascii="Times New Roman" w:hAnsi="Times New Roman" w:cs="Times New Roman"/>
        </w:rPr>
        <w:footnoteRef/>
      </w:r>
      <w:r w:rsidRPr="00DC2E94">
        <w:rPr>
          <w:rFonts w:ascii="Times New Roman" w:hAnsi="Times New Roman" w:cs="Times New Roman"/>
        </w:rPr>
        <w:t>Конституция Российской Федерации (по состоянию на 20 октября 2018 г.).- Новосибирск: Норматика, 2018.-24-25с.</w:t>
      </w:r>
    </w:p>
  </w:footnote>
  <w:footnote w:id="28">
    <w:p w:rsidR="00024863" w:rsidRPr="00206CDA" w:rsidRDefault="00024863" w:rsidP="00206CDA">
      <w:pPr>
        <w:pStyle w:val="a8"/>
        <w:jc w:val="both"/>
        <w:rPr>
          <w:rFonts w:ascii="Times New Roman" w:hAnsi="Times New Roman" w:cs="Times New Roman"/>
        </w:rPr>
      </w:pPr>
      <w:r w:rsidRPr="00206CDA">
        <w:rPr>
          <w:rStyle w:val="aa"/>
          <w:rFonts w:ascii="Times New Roman" w:hAnsi="Times New Roman" w:cs="Times New Roman"/>
        </w:rPr>
        <w:footnoteRef/>
      </w:r>
      <w:r w:rsidRPr="00206CDA">
        <w:rPr>
          <w:rFonts w:ascii="Times New Roman" w:hAnsi="Times New Roman" w:cs="Times New Roman"/>
        </w:rPr>
        <w:t>Федеральный конституционный закон "Об уполномоченном по правам человека в Российской Федерации" от 26.02.1997 № 1-ФКЗ // СЗ РФ от 03.03.1997, № 9, ст.1011</w:t>
      </w:r>
    </w:p>
  </w:footnote>
  <w:footnote w:id="29">
    <w:p w:rsidR="00206CDA" w:rsidRPr="00206CDA" w:rsidRDefault="00206CDA" w:rsidP="00206CDA">
      <w:pPr>
        <w:pStyle w:val="a8"/>
        <w:jc w:val="both"/>
        <w:rPr>
          <w:rFonts w:ascii="Times New Roman" w:hAnsi="Times New Roman" w:cs="Times New Roman"/>
        </w:rPr>
      </w:pPr>
      <w:r w:rsidRPr="00206CDA">
        <w:rPr>
          <w:rStyle w:val="aa"/>
          <w:rFonts w:ascii="Times New Roman" w:hAnsi="Times New Roman" w:cs="Times New Roman"/>
        </w:rPr>
        <w:footnoteRef/>
      </w:r>
      <w:r w:rsidRPr="00206CDA">
        <w:rPr>
          <w:rFonts w:ascii="Times New Roman" w:hAnsi="Times New Roman" w:cs="Times New Roman"/>
        </w:rPr>
        <w:t>Федеральный конституционный закон "О чрезвычайном положении" от 30.05.2001 № 3-ФКЗ (ред. от 30.06.2003) // СЗ РФ от 04.06.2001, № 23,</w:t>
      </w:r>
      <w:r>
        <w:rPr>
          <w:rFonts w:ascii="Times New Roman" w:hAnsi="Times New Roman" w:cs="Times New Roman"/>
        </w:rPr>
        <w:t xml:space="preserve"> ст.2277, СЗ РФ от 15.10.2018</w:t>
      </w:r>
      <w:r w:rsidRPr="00206CDA">
        <w:rPr>
          <w:rFonts w:ascii="Times New Roman" w:hAnsi="Times New Roman" w:cs="Times New Roman"/>
        </w:rPr>
        <w:t>, № 27 (ч.1), ст.2697</w:t>
      </w:r>
    </w:p>
  </w:footnote>
  <w:footnote w:id="30">
    <w:p w:rsidR="00206CDA" w:rsidRPr="00206CDA" w:rsidRDefault="00206CDA" w:rsidP="00206CDA">
      <w:pPr>
        <w:pStyle w:val="a8"/>
        <w:jc w:val="both"/>
        <w:rPr>
          <w:rFonts w:ascii="Times New Roman" w:hAnsi="Times New Roman" w:cs="Times New Roman"/>
        </w:rPr>
      </w:pPr>
      <w:r w:rsidRPr="00206CDA">
        <w:rPr>
          <w:rStyle w:val="aa"/>
          <w:rFonts w:ascii="Times New Roman" w:hAnsi="Times New Roman" w:cs="Times New Roman"/>
        </w:rPr>
        <w:footnoteRef/>
      </w:r>
      <w:r w:rsidRPr="00206CDA">
        <w:rPr>
          <w:rFonts w:ascii="Times New Roman" w:hAnsi="Times New Roman" w:cs="Times New Roman"/>
        </w:rPr>
        <w:t xml:space="preserve"> Федеральный конституционный закон "О судебной системе Российской Федерации" от 31.12.1996 № 1-ФКЗ (ред. от 04.07.2003) // СЗ РФ от 06.01.1997</w:t>
      </w:r>
      <w:r>
        <w:rPr>
          <w:rFonts w:ascii="Times New Roman" w:hAnsi="Times New Roman" w:cs="Times New Roman"/>
        </w:rPr>
        <w:t>, № 1, ст.1, СЗ РФ от 20.10.2018</w:t>
      </w:r>
      <w:r w:rsidRPr="00206CDA">
        <w:rPr>
          <w:rFonts w:ascii="Times New Roman" w:hAnsi="Times New Roman" w:cs="Times New Roman"/>
        </w:rPr>
        <w:t>, N 27 (ч.1), ст.2698.</w:t>
      </w:r>
    </w:p>
  </w:footnote>
  <w:footnote w:id="31">
    <w:p w:rsidR="00DC2E94" w:rsidRPr="00206CDA" w:rsidRDefault="00DC2E94" w:rsidP="00206CDA">
      <w:pPr>
        <w:pStyle w:val="a8"/>
        <w:jc w:val="both"/>
        <w:rPr>
          <w:rFonts w:ascii="Times New Roman" w:hAnsi="Times New Roman" w:cs="Times New Roman"/>
        </w:rPr>
      </w:pPr>
      <w:r w:rsidRPr="00206CDA">
        <w:rPr>
          <w:rStyle w:val="aa"/>
          <w:rFonts w:ascii="Times New Roman" w:hAnsi="Times New Roman" w:cs="Times New Roman"/>
        </w:rPr>
        <w:footnoteRef/>
      </w:r>
      <w:r w:rsidRPr="00206CDA">
        <w:rPr>
          <w:rFonts w:ascii="Times New Roman" w:hAnsi="Times New Roman" w:cs="Times New Roman"/>
        </w:rPr>
        <w:t xml:space="preserve"> Конституция Российской Федерации (по состоянию на 20 октября 2018 г.).- Новосибирск: Норматика, 2018.-24-25с.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0" w:rsidRDefault="00D2349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042886"/>
    </w:sdtPr>
    <w:sdtContent>
      <w:p w:rsidR="00D23490" w:rsidRDefault="006F11E3">
        <w:pPr>
          <w:pStyle w:val="a3"/>
          <w:jc w:val="center"/>
        </w:pPr>
        <w:r>
          <w:fldChar w:fldCharType="begin"/>
        </w:r>
        <w:r w:rsidR="00D23490">
          <w:instrText>PAGE   \* MERGEFORMAT</w:instrText>
        </w:r>
        <w:r>
          <w:fldChar w:fldCharType="separate"/>
        </w:r>
        <w:r w:rsidR="00AE78CB">
          <w:rPr>
            <w:noProof/>
          </w:rPr>
          <w:t>2</w:t>
        </w:r>
        <w:r>
          <w:fldChar w:fldCharType="end"/>
        </w:r>
      </w:p>
    </w:sdtContent>
  </w:sdt>
  <w:p w:rsidR="00D23490" w:rsidRDefault="00D2349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490" w:rsidRDefault="00D2349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0E8"/>
    <w:multiLevelType w:val="hybridMultilevel"/>
    <w:tmpl w:val="C7D85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E234B2"/>
    <w:multiLevelType w:val="hybridMultilevel"/>
    <w:tmpl w:val="984E74F2"/>
    <w:lvl w:ilvl="0" w:tplc="04190011">
      <w:start w:val="1"/>
      <w:numFmt w:val="decimal"/>
      <w:lvlText w:val="%1)"/>
      <w:lvlJc w:val="left"/>
      <w:pPr>
        <w:ind w:left="106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221831"/>
    <w:multiLevelType w:val="hybridMultilevel"/>
    <w:tmpl w:val="B5CAA1A0"/>
    <w:lvl w:ilvl="0" w:tplc="40F2D56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FD4A76"/>
    <w:multiLevelType w:val="hybridMultilevel"/>
    <w:tmpl w:val="AF4469AA"/>
    <w:lvl w:ilvl="0" w:tplc="FE0CBDE6">
      <w:start w:val="1"/>
      <w:numFmt w:val="decimal"/>
      <w:lvlText w:val="%1)"/>
      <w:lvlJc w:val="left"/>
      <w:pPr>
        <w:ind w:left="368"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A15E6C"/>
    <w:multiLevelType w:val="hybridMultilevel"/>
    <w:tmpl w:val="01405364"/>
    <w:lvl w:ilvl="0" w:tplc="F81251BC">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33B5265"/>
    <w:multiLevelType w:val="hybridMultilevel"/>
    <w:tmpl w:val="4254EC98"/>
    <w:lvl w:ilvl="0" w:tplc="EA3CA368">
      <w:start w:val="1"/>
      <w:numFmt w:val="bullet"/>
      <w:lvlText w:val=""/>
      <w:lvlJc w:val="left"/>
      <w:pPr>
        <w:ind w:left="1077" w:hanging="36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AF64F7"/>
    <w:multiLevelType w:val="hybridMultilevel"/>
    <w:tmpl w:val="C6C6351E"/>
    <w:lvl w:ilvl="0" w:tplc="F1E0E4DE">
      <w:start w:val="1"/>
      <w:numFmt w:val="decimal"/>
      <w:lvlText w:val="%1."/>
      <w:lvlJc w:val="left"/>
      <w:pPr>
        <w:ind w:left="368" w:hanging="3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005DE8"/>
    <w:multiLevelType w:val="hybridMultilevel"/>
    <w:tmpl w:val="9E5EE8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CCD0027"/>
    <w:multiLevelType w:val="hybridMultilevel"/>
    <w:tmpl w:val="117C09B4"/>
    <w:lvl w:ilvl="0" w:tplc="A784DFC8">
      <w:start w:val="1"/>
      <w:numFmt w:val="decimal"/>
      <w:lvlText w:val="%1."/>
      <w:lvlJc w:val="left"/>
      <w:pPr>
        <w:ind w:left="1786"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7F1B4E"/>
    <w:multiLevelType w:val="multilevel"/>
    <w:tmpl w:val="BFF4701E"/>
    <w:lvl w:ilvl="0">
      <w:start w:val="1"/>
      <w:numFmt w:val="decimal"/>
      <w:lvlText w:val="%1."/>
      <w:lvlJc w:val="left"/>
      <w:pPr>
        <w:ind w:left="1077" w:hanging="368"/>
      </w:pPr>
      <w:rPr>
        <w:rFonts w:hint="default"/>
      </w:rPr>
    </w:lvl>
    <w:lvl w:ilvl="1">
      <w:start w:val="1"/>
      <w:numFmt w:val="decimal"/>
      <w:lvlText w:val="%2."/>
      <w:lvlJc w:val="left"/>
      <w:pPr>
        <w:ind w:left="1077" w:hanging="3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A063B29"/>
    <w:multiLevelType w:val="hybridMultilevel"/>
    <w:tmpl w:val="2A9C0B2E"/>
    <w:lvl w:ilvl="0" w:tplc="4ABEB74A">
      <w:start w:val="1"/>
      <w:numFmt w:val="decimal"/>
      <w:lvlText w:val="%1."/>
      <w:lvlJc w:val="left"/>
      <w:pPr>
        <w:ind w:left="1077" w:hanging="3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182955"/>
    <w:multiLevelType w:val="multilevel"/>
    <w:tmpl w:val="37483BDC"/>
    <w:lvl w:ilvl="0">
      <w:start w:val="1"/>
      <w:numFmt w:val="decimal"/>
      <w:lvlText w:val="%1."/>
      <w:lvlJc w:val="left"/>
      <w:pPr>
        <w:ind w:left="1077" w:hanging="36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5C2D7834"/>
    <w:multiLevelType w:val="hybridMultilevel"/>
    <w:tmpl w:val="55F64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E786F72"/>
    <w:multiLevelType w:val="hybridMultilevel"/>
    <w:tmpl w:val="711A7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790D31"/>
    <w:multiLevelType w:val="hybridMultilevel"/>
    <w:tmpl w:val="8FD4331E"/>
    <w:lvl w:ilvl="0" w:tplc="A784DFC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2A17982"/>
    <w:multiLevelType w:val="hybridMultilevel"/>
    <w:tmpl w:val="8EA49EB4"/>
    <w:lvl w:ilvl="0" w:tplc="D7FC8A22">
      <w:start w:val="1"/>
      <w:numFmt w:val="bullet"/>
      <w:lvlText w:val=""/>
      <w:lvlJc w:val="left"/>
      <w:pPr>
        <w:ind w:left="1077" w:hanging="36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808515C"/>
    <w:multiLevelType w:val="hybridMultilevel"/>
    <w:tmpl w:val="E3304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796445"/>
    <w:multiLevelType w:val="multilevel"/>
    <w:tmpl w:val="CBEEF90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4"/>
  </w:num>
  <w:num w:numId="3">
    <w:abstractNumId w:val="7"/>
  </w:num>
  <w:num w:numId="4">
    <w:abstractNumId w:val="3"/>
  </w:num>
  <w:num w:numId="5">
    <w:abstractNumId w:val="6"/>
  </w:num>
  <w:num w:numId="6">
    <w:abstractNumId w:val="14"/>
  </w:num>
  <w:num w:numId="7">
    <w:abstractNumId w:val="11"/>
  </w:num>
  <w:num w:numId="8">
    <w:abstractNumId w:val="12"/>
  </w:num>
  <w:num w:numId="9">
    <w:abstractNumId w:val="1"/>
  </w:num>
  <w:num w:numId="10">
    <w:abstractNumId w:val="9"/>
  </w:num>
  <w:num w:numId="11">
    <w:abstractNumId w:val="16"/>
  </w:num>
  <w:num w:numId="12">
    <w:abstractNumId w:val="13"/>
  </w:num>
  <w:num w:numId="13">
    <w:abstractNumId w:val="15"/>
  </w:num>
  <w:num w:numId="14">
    <w:abstractNumId w:val="0"/>
  </w:num>
  <w:num w:numId="15">
    <w:abstractNumId w:val="5"/>
  </w:num>
  <w:num w:numId="16">
    <w:abstractNumId w:val="17"/>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0"/>
    <w:footnote w:id="1"/>
  </w:footnotePr>
  <w:endnotePr>
    <w:endnote w:id="0"/>
    <w:endnote w:id="1"/>
  </w:endnotePr>
  <w:compat/>
  <w:rsids>
    <w:rsidRoot w:val="00BD2DCA"/>
    <w:rsid w:val="0000230A"/>
    <w:rsid w:val="00024863"/>
    <w:rsid w:val="0005628E"/>
    <w:rsid w:val="000E6983"/>
    <w:rsid w:val="00102EB2"/>
    <w:rsid w:val="00111F75"/>
    <w:rsid w:val="001C0781"/>
    <w:rsid w:val="00206CDA"/>
    <w:rsid w:val="002723F7"/>
    <w:rsid w:val="002A3D18"/>
    <w:rsid w:val="00306B2B"/>
    <w:rsid w:val="00322F0C"/>
    <w:rsid w:val="003562F6"/>
    <w:rsid w:val="003571AA"/>
    <w:rsid w:val="00364C0C"/>
    <w:rsid w:val="004763AB"/>
    <w:rsid w:val="004A5933"/>
    <w:rsid w:val="00532945"/>
    <w:rsid w:val="00537415"/>
    <w:rsid w:val="005872D9"/>
    <w:rsid w:val="00594BC1"/>
    <w:rsid w:val="005A5B47"/>
    <w:rsid w:val="005F497F"/>
    <w:rsid w:val="0060330D"/>
    <w:rsid w:val="006364DE"/>
    <w:rsid w:val="006A6890"/>
    <w:rsid w:val="006F11E3"/>
    <w:rsid w:val="00707D0F"/>
    <w:rsid w:val="0072605C"/>
    <w:rsid w:val="007278E0"/>
    <w:rsid w:val="00734FC8"/>
    <w:rsid w:val="00774012"/>
    <w:rsid w:val="007D61EB"/>
    <w:rsid w:val="00816CB2"/>
    <w:rsid w:val="008746FB"/>
    <w:rsid w:val="008749B3"/>
    <w:rsid w:val="00880BED"/>
    <w:rsid w:val="008E540B"/>
    <w:rsid w:val="009027EB"/>
    <w:rsid w:val="00912D4F"/>
    <w:rsid w:val="009402F7"/>
    <w:rsid w:val="00960E40"/>
    <w:rsid w:val="00A2263A"/>
    <w:rsid w:val="00A26581"/>
    <w:rsid w:val="00A27F18"/>
    <w:rsid w:val="00A40C8F"/>
    <w:rsid w:val="00A5371D"/>
    <w:rsid w:val="00A74F5B"/>
    <w:rsid w:val="00AB6440"/>
    <w:rsid w:val="00AC71FE"/>
    <w:rsid w:val="00AE78CB"/>
    <w:rsid w:val="00AE7FFB"/>
    <w:rsid w:val="00AF3558"/>
    <w:rsid w:val="00B144F5"/>
    <w:rsid w:val="00B17B4A"/>
    <w:rsid w:val="00B849E9"/>
    <w:rsid w:val="00BD227D"/>
    <w:rsid w:val="00BD2DCA"/>
    <w:rsid w:val="00BF69CA"/>
    <w:rsid w:val="00C46287"/>
    <w:rsid w:val="00CC6982"/>
    <w:rsid w:val="00D062FE"/>
    <w:rsid w:val="00D23490"/>
    <w:rsid w:val="00D32E4E"/>
    <w:rsid w:val="00D36B70"/>
    <w:rsid w:val="00D44986"/>
    <w:rsid w:val="00D552AA"/>
    <w:rsid w:val="00D77CD8"/>
    <w:rsid w:val="00DC2E94"/>
    <w:rsid w:val="00DC7620"/>
    <w:rsid w:val="00E12435"/>
    <w:rsid w:val="00EB079D"/>
    <w:rsid w:val="00F02E11"/>
    <w:rsid w:val="00F0402B"/>
    <w:rsid w:val="00F44140"/>
    <w:rsid w:val="00F53321"/>
    <w:rsid w:val="00F53777"/>
    <w:rsid w:val="00FC2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4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490"/>
  </w:style>
  <w:style w:type="paragraph" w:styleId="a5">
    <w:name w:val="footer"/>
    <w:basedOn w:val="a"/>
    <w:link w:val="a6"/>
    <w:uiPriority w:val="99"/>
    <w:unhideWhenUsed/>
    <w:rsid w:val="00D234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3490"/>
  </w:style>
  <w:style w:type="paragraph" w:styleId="a7">
    <w:name w:val="List Paragraph"/>
    <w:basedOn w:val="a"/>
    <w:uiPriority w:val="34"/>
    <w:qFormat/>
    <w:rsid w:val="00EB079D"/>
    <w:pPr>
      <w:ind w:left="720"/>
      <w:contextualSpacing/>
    </w:pPr>
  </w:style>
  <w:style w:type="paragraph" w:styleId="a8">
    <w:name w:val="footnote text"/>
    <w:basedOn w:val="a"/>
    <w:link w:val="a9"/>
    <w:uiPriority w:val="99"/>
    <w:semiHidden/>
    <w:unhideWhenUsed/>
    <w:rsid w:val="009402F7"/>
    <w:pPr>
      <w:spacing w:after="0" w:line="240" w:lineRule="auto"/>
    </w:pPr>
    <w:rPr>
      <w:sz w:val="20"/>
      <w:szCs w:val="20"/>
    </w:rPr>
  </w:style>
  <w:style w:type="character" w:customStyle="1" w:styleId="a9">
    <w:name w:val="Текст сноски Знак"/>
    <w:basedOn w:val="a0"/>
    <w:link w:val="a8"/>
    <w:uiPriority w:val="99"/>
    <w:semiHidden/>
    <w:rsid w:val="009402F7"/>
    <w:rPr>
      <w:sz w:val="20"/>
      <w:szCs w:val="20"/>
    </w:rPr>
  </w:style>
  <w:style w:type="character" w:styleId="aa">
    <w:name w:val="footnote reference"/>
    <w:basedOn w:val="a0"/>
    <w:uiPriority w:val="99"/>
    <w:semiHidden/>
    <w:unhideWhenUsed/>
    <w:rsid w:val="009402F7"/>
    <w:rPr>
      <w:vertAlign w:val="superscript"/>
    </w:rPr>
  </w:style>
  <w:style w:type="paragraph" w:styleId="ab">
    <w:name w:val="Balloon Text"/>
    <w:basedOn w:val="a"/>
    <w:link w:val="ac"/>
    <w:uiPriority w:val="99"/>
    <w:semiHidden/>
    <w:unhideWhenUsed/>
    <w:rsid w:val="00AE78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7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4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490"/>
  </w:style>
  <w:style w:type="paragraph" w:styleId="a5">
    <w:name w:val="footer"/>
    <w:basedOn w:val="a"/>
    <w:link w:val="a6"/>
    <w:uiPriority w:val="99"/>
    <w:unhideWhenUsed/>
    <w:rsid w:val="00D234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3490"/>
  </w:style>
  <w:style w:type="paragraph" w:styleId="a7">
    <w:name w:val="List Paragraph"/>
    <w:basedOn w:val="a"/>
    <w:uiPriority w:val="34"/>
    <w:qFormat/>
    <w:rsid w:val="00EB079D"/>
    <w:pPr>
      <w:ind w:left="720"/>
      <w:contextualSpacing/>
    </w:pPr>
  </w:style>
  <w:style w:type="paragraph" w:styleId="a8">
    <w:name w:val="footnote text"/>
    <w:basedOn w:val="a"/>
    <w:link w:val="a9"/>
    <w:uiPriority w:val="99"/>
    <w:semiHidden/>
    <w:unhideWhenUsed/>
    <w:rsid w:val="009402F7"/>
    <w:pPr>
      <w:spacing w:after="0" w:line="240" w:lineRule="auto"/>
    </w:pPr>
    <w:rPr>
      <w:sz w:val="20"/>
      <w:szCs w:val="20"/>
    </w:rPr>
  </w:style>
  <w:style w:type="character" w:customStyle="1" w:styleId="a9">
    <w:name w:val="Текст сноски Знак"/>
    <w:basedOn w:val="a0"/>
    <w:link w:val="a8"/>
    <w:uiPriority w:val="99"/>
    <w:semiHidden/>
    <w:rsid w:val="009402F7"/>
    <w:rPr>
      <w:sz w:val="20"/>
      <w:szCs w:val="20"/>
    </w:rPr>
  </w:style>
  <w:style w:type="character" w:styleId="aa">
    <w:name w:val="footnote reference"/>
    <w:basedOn w:val="a0"/>
    <w:uiPriority w:val="99"/>
    <w:semiHidden/>
    <w:unhideWhenUsed/>
    <w:rsid w:val="009402F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5E4FC-9E99-4A31-9569-F06DC96B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33</Pages>
  <Words>7708</Words>
  <Characters>43937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 Windows</cp:lastModifiedBy>
  <cp:revision>29</cp:revision>
  <cp:lastPrinted>2018-12-04T16:25:00Z</cp:lastPrinted>
  <dcterms:created xsi:type="dcterms:W3CDTF">2018-11-11T11:40:00Z</dcterms:created>
  <dcterms:modified xsi:type="dcterms:W3CDTF">2018-12-04T16:25:00Z</dcterms:modified>
</cp:coreProperties>
</file>